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DC" w:rsidRDefault="0091348D" w:rsidP="002A7C99">
      <w:pPr>
        <w:pStyle w:val="p1"/>
        <w:shd w:val="clear" w:color="auto" w:fill="FFFFFF"/>
        <w:spacing w:before="0" w:beforeAutospacing="0" w:after="0" w:afterAutospacing="0"/>
        <w:jc w:val="center"/>
        <w:rPr>
          <w:rStyle w:val="s1"/>
          <w:b/>
          <w:bCs/>
          <w:color w:val="FF0000"/>
          <w:sz w:val="36"/>
          <w:szCs w:val="36"/>
        </w:rPr>
      </w:pPr>
      <w:r w:rsidRPr="00B22EDC">
        <w:rPr>
          <w:rStyle w:val="s1"/>
          <w:b/>
          <w:bCs/>
          <w:color w:val="FF0000"/>
          <w:sz w:val="36"/>
          <w:szCs w:val="36"/>
        </w:rPr>
        <w:t xml:space="preserve">Памятка для родителей: </w:t>
      </w:r>
    </w:p>
    <w:p w:rsidR="0091348D" w:rsidRPr="00B22EDC" w:rsidRDefault="0091348D" w:rsidP="002A7C99">
      <w:pPr>
        <w:pStyle w:val="p1"/>
        <w:shd w:val="clear" w:color="auto" w:fill="FFFFFF"/>
        <w:spacing w:before="0" w:beforeAutospacing="0" w:after="0" w:afterAutospacing="0"/>
        <w:jc w:val="center"/>
        <w:rPr>
          <w:rStyle w:val="s1"/>
          <w:b/>
          <w:bCs/>
          <w:color w:val="FF0000"/>
          <w:sz w:val="36"/>
          <w:szCs w:val="36"/>
        </w:rPr>
      </w:pPr>
      <w:bookmarkStart w:id="0" w:name="_GoBack"/>
      <w:bookmarkEnd w:id="0"/>
      <w:r w:rsidRPr="00B22EDC">
        <w:rPr>
          <w:rStyle w:val="s1"/>
          <w:b/>
          <w:bCs/>
          <w:color w:val="FF0000"/>
          <w:sz w:val="36"/>
          <w:szCs w:val="36"/>
        </w:rPr>
        <w:t>«Правила пожарной безопасности в быту»</w:t>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noProof/>
        </w:rPr>
        <w:drawing>
          <wp:inline distT="0" distB="0" distL="0" distR="0" wp14:anchorId="7621D5A3" wp14:editId="0B0DCD12">
            <wp:extent cx="2857500" cy="19050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noProof/>
        </w:rPr>
        <mc:AlternateContent>
          <mc:Choice Requires="wps">
            <w:drawing>
              <wp:inline distT="0" distB="0" distL="0" distR="0" wp14:anchorId="2B80F2F3" wp14:editId="0CF50BBA">
                <wp:extent cx="304800" cy="304800"/>
                <wp:effectExtent l="0" t="0" r="0" b="0"/>
                <wp:docPr id="2" name="AutoShape 2" descr="https://docviewer.yandex.ru/htmlimage?id=251c-40bxki634aonz6ddctgcow2iqlosiweud4vjhc2b1j29ia4gt6ir8kvebph4zlqb8fdzq73l1wfrj9xgkiq7qbwv36s7kqns131&amp;name=0.png&amp;uid=424010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docviewer.yandex.ru/htmlimage?id=251c-40bxki634aonz6ddctgcow2iqlosiweud4vjhc2b1j29ia4gt6ir8kvebph4zlqb8fdzq73l1wfrj9xgkiq7qbwv36s7kqns131&amp;name=0.png&amp;uid=424010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2A7C99">
      <w:pPr>
        <w:pStyle w:val="p2"/>
        <w:shd w:val="clear" w:color="auto" w:fill="FFFFFF"/>
        <w:spacing w:before="0" w:beforeAutospacing="0" w:after="0" w:afterAutospacing="0"/>
        <w:jc w:val="center"/>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2A7C99">
      <w:pPr>
        <w:pStyle w:val="p2"/>
        <w:shd w:val="clear" w:color="auto" w:fill="FFFFFF"/>
        <w:spacing w:before="0" w:beforeAutospacing="0" w:after="0" w:afterAutospacing="0"/>
        <w:jc w:val="both"/>
        <w:rPr>
          <w:color w:val="000000"/>
          <w:sz w:val="28"/>
          <w:szCs w:val="28"/>
        </w:rPr>
      </w:pPr>
      <w:proofErr w:type="gramStart"/>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Запрещается использовать поврежденные выключатели, розетки, патроны и т.д.</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xml:space="preserve">•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w:t>
      </w:r>
      <w:r w:rsidRPr="0091348D">
        <w:rPr>
          <w:color w:val="000000"/>
          <w:sz w:val="28"/>
          <w:szCs w:val="28"/>
        </w:rPr>
        <w:lastRenderedPageBreak/>
        <w:t>утюги, грелки и т.д.), а также использование горючих материалов в качестве абажуров для электрических ламп.</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2A7C99">
      <w:pPr>
        <w:pStyle w:val="p2"/>
        <w:shd w:val="clear" w:color="auto" w:fill="FFFFFF"/>
        <w:spacing w:before="0" w:beforeAutospacing="0" w:after="0" w:afterAutospacing="0"/>
        <w:jc w:val="center"/>
        <w:rPr>
          <w:rFonts w:ascii="Courier New" w:hAnsi="Courier New" w:cs="Courier New"/>
          <w:color w:val="000000"/>
          <w:sz w:val="28"/>
          <w:szCs w:val="28"/>
        </w:rPr>
      </w:pPr>
      <w:r>
        <w:rPr>
          <w:noProof/>
        </w:rPr>
        <w:drawing>
          <wp:inline distT="0" distB="0" distL="0" distR="0" wp14:anchorId="26AE7569" wp14:editId="0DDAFC2A">
            <wp:extent cx="4772025" cy="3323643"/>
            <wp:effectExtent l="0" t="0" r="0"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2A7C99">
      <w:pPr>
        <w:pStyle w:val="p1"/>
        <w:shd w:val="clear" w:color="auto" w:fill="FFFFFF"/>
        <w:spacing w:before="0" w:beforeAutospacing="0" w:after="0" w:afterAutospacing="0"/>
        <w:jc w:val="both"/>
        <w:rPr>
          <w:rStyle w:val="s4"/>
          <w:rFonts w:ascii="Courier New" w:hAnsi="Courier New" w:cs="Courier New"/>
          <w:b/>
          <w:bCs/>
          <w:color w:val="FF0000"/>
          <w:sz w:val="28"/>
          <w:szCs w:val="28"/>
          <w:u w:val="single"/>
        </w:rPr>
      </w:pP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Правила пожарной безопасности при эксплуатации</w:t>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сушить белье над газовой плитой.</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2A7C99">
      <w:pPr>
        <w:pStyle w:val="p2"/>
        <w:shd w:val="clear" w:color="auto" w:fill="FFFFFF"/>
        <w:spacing w:before="0" w:beforeAutospacing="0" w:after="0" w:afterAutospacing="0"/>
        <w:jc w:val="center"/>
        <w:rPr>
          <w:rFonts w:ascii="Courier New" w:hAnsi="Courier New" w:cs="Courier New"/>
          <w:color w:val="000000"/>
          <w:sz w:val="28"/>
          <w:szCs w:val="28"/>
        </w:rPr>
      </w:pPr>
      <w:r>
        <w:rPr>
          <w:noProof/>
        </w:rPr>
        <w:lastRenderedPageBreak/>
        <w:drawing>
          <wp:inline distT="0" distB="0" distL="0" distR="0" wp14:anchorId="4CC20361" wp14:editId="4A0872BC">
            <wp:extent cx="5029200" cy="2869177"/>
            <wp:effectExtent l="0" t="0" r="0" b="762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869177"/>
                    </a:xfrm>
                    <a:prstGeom prst="rect">
                      <a:avLst/>
                    </a:prstGeom>
                    <a:noFill/>
                    <a:ln>
                      <a:noFill/>
                    </a:ln>
                  </pic:spPr>
                </pic:pic>
              </a:graphicData>
            </a:graphic>
          </wp:inline>
        </w:drawing>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Правила пожарной безопасности при эксплуатации</w:t>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2A7C99">
      <w:pPr>
        <w:pStyle w:val="p2"/>
        <w:shd w:val="clear" w:color="auto" w:fill="FFFFFF"/>
        <w:spacing w:before="0" w:beforeAutospacing="0" w:after="0" w:afterAutospacing="0"/>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xml:space="preserve">– располагать топливо, другие горючие вещества и материалы на </w:t>
      </w:r>
      <w:proofErr w:type="spellStart"/>
      <w:r w:rsidRPr="0091348D">
        <w:rPr>
          <w:color w:val="000000"/>
          <w:sz w:val="28"/>
          <w:szCs w:val="28"/>
        </w:rPr>
        <w:t>предтопочном</w:t>
      </w:r>
      <w:proofErr w:type="spellEnd"/>
      <w:r w:rsidRPr="0091348D">
        <w:rPr>
          <w:color w:val="000000"/>
          <w:sz w:val="28"/>
          <w:szCs w:val="28"/>
        </w:rPr>
        <w:t xml:space="preserve"> листе;</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xml:space="preserve">– применять для розжига печей бензин, керосин, дизельное топливо и </w:t>
      </w:r>
      <w:proofErr w:type="gramStart"/>
      <w:r w:rsidRPr="0091348D">
        <w:rPr>
          <w:color w:val="000000"/>
          <w:sz w:val="28"/>
          <w:szCs w:val="28"/>
        </w:rPr>
        <w:t>другие</w:t>
      </w:r>
      <w:proofErr w:type="gramEnd"/>
      <w:r w:rsidRPr="0091348D">
        <w:rPr>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топить печи с открытой дверцей;</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перекаливать печи.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1348D">
        <w:rPr>
          <w:color w:val="000000"/>
          <w:sz w:val="28"/>
          <w:szCs w:val="28"/>
        </w:rPr>
        <w:t>СНИПам</w:t>
      </w:r>
      <w:proofErr w:type="spellEnd"/>
      <w:r w:rsidRPr="0091348D">
        <w:rPr>
          <w:color w:val="000000"/>
          <w:sz w:val="28"/>
          <w:szCs w:val="28"/>
        </w:rPr>
        <w:t>) на строительство печей.</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Запрещается эксплуатировать печи и другие отопительные приборы без противопожарных разделок (</w:t>
      </w:r>
      <w:proofErr w:type="spellStart"/>
      <w:r w:rsidRPr="0091348D">
        <w:rPr>
          <w:color w:val="000000"/>
          <w:sz w:val="28"/>
          <w:szCs w:val="28"/>
        </w:rPr>
        <w:t>отступок</w:t>
      </w:r>
      <w:proofErr w:type="spellEnd"/>
      <w:r w:rsidRPr="0091348D">
        <w:rPr>
          <w:color w:val="000000"/>
          <w:sz w:val="28"/>
          <w:szCs w:val="28"/>
        </w:rPr>
        <w:t xml:space="preserve">) от горючих конструкций, </w:t>
      </w:r>
      <w:proofErr w:type="spellStart"/>
      <w:r w:rsidRPr="0091348D">
        <w:rPr>
          <w:color w:val="000000"/>
          <w:sz w:val="28"/>
          <w:szCs w:val="28"/>
        </w:rPr>
        <w:t>предтопочных</w:t>
      </w:r>
      <w:proofErr w:type="spellEnd"/>
      <w:r w:rsidRPr="0091348D">
        <w:rPr>
          <w:color w:val="000000"/>
          <w:sz w:val="28"/>
          <w:szCs w:val="28"/>
        </w:rPr>
        <w:t xml:space="preserve"> листов, изготовленных из негорючего материала размером не менее 0,5х</w:t>
      </w:r>
      <w:proofErr w:type="gramStart"/>
      <w:r w:rsidRPr="0091348D">
        <w:rPr>
          <w:color w:val="000000"/>
          <w:sz w:val="28"/>
          <w:szCs w:val="28"/>
        </w:rPr>
        <w:t>0</w:t>
      </w:r>
      <w:proofErr w:type="gramEnd"/>
      <w:r w:rsidRPr="0091348D">
        <w:rPr>
          <w:color w:val="000000"/>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91348D">
        <w:rPr>
          <w:color w:val="000000"/>
          <w:sz w:val="28"/>
          <w:szCs w:val="28"/>
        </w:rPr>
        <w:t>отступках</w:t>
      </w:r>
      <w:proofErr w:type="spellEnd"/>
      <w:r w:rsidRPr="0091348D">
        <w:rPr>
          <w:color w:val="000000"/>
          <w:sz w:val="28"/>
          <w:szCs w:val="28"/>
        </w:rPr>
        <w:t xml:space="preserve">) и </w:t>
      </w:r>
      <w:proofErr w:type="spellStart"/>
      <w:r w:rsidRPr="0091348D">
        <w:rPr>
          <w:color w:val="000000"/>
          <w:sz w:val="28"/>
          <w:szCs w:val="28"/>
        </w:rPr>
        <w:t>предтопочных</w:t>
      </w:r>
      <w:proofErr w:type="spellEnd"/>
      <w:r w:rsidRPr="0091348D">
        <w:rPr>
          <w:color w:val="000000"/>
          <w:sz w:val="28"/>
          <w:szCs w:val="28"/>
        </w:rPr>
        <w:t xml:space="preserve"> листах.</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xml:space="preserve">• Очистка дымоходов и печей от сажи должна производиться не реже: 1 раза в 3 месяца – для отопительных печей; 1 раза в 2 месяца – для печей и очагов </w:t>
      </w:r>
      <w:r w:rsidRPr="0091348D">
        <w:rPr>
          <w:color w:val="000000"/>
          <w:sz w:val="28"/>
          <w:szCs w:val="28"/>
        </w:rPr>
        <w:lastRenderedPageBreak/>
        <w:t>непрерывного действия; 1 раза в 1 месяц – для кухонных плит и других печей непрерывной (долговременной) топки.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2A7C99">
      <w:pPr>
        <w:pStyle w:val="p2"/>
        <w:shd w:val="clear" w:color="auto" w:fill="FFFFFF"/>
        <w:spacing w:before="0" w:beforeAutospacing="0" w:after="0" w:afterAutospacing="0"/>
        <w:jc w:val="both"/>
        <w:rPr>
          <w:color w:val="000000"/>
          <w:sz w:val="28"/>
          <w:szCs w:val="28"/>
        </w:rPr>
      </w:pPr>
      <w:r w:rsidRPr="0091348D">
        <w:rPr>
          <w:color w:val="000000"/>
          <w:sz w:val="28"/>
          <w:szCs w:val="28"/>
        </w:rPr>
        <w:t xml:space="preserve">• Помните, что пожар может возникнуть в результате проникновения огня и искр через трещины и </w:t>
      </w:r>
      <w:proofErr w:type="spellStart"/>
      <w:r w:rsidRPr="0091348D">
        <w:rPr>
          <w:color w:val="000000"/>
          <w:sz w:val="28"/>
          <w:szCs w:val="28"/>
        </w:rPr>
        <w:t>неплотности</w:t>
      </w:r>
      <w:proofErr w:type="spellEnd"/>
      <w:r w:rsidRPr="0091348D">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2A7C99">
      <w:pPr>
        <w:pStyle w:val="p2"/>
        <w:shd w:val="clear" w:color="auto" w:fill="FFFFFF"/>
        <w:spacing w:before="0" w:beforeAutospacing="0" w:after="0" w:afterAutospacing="0"/>
        <w:jc w:val="both"/>
        <w:rPr>
          <w:color w:val="000000"/>
          <w:sz w:val="28"/>
          <w:szCs w:val="28"/>
        </w:rPr>
      </w:pPr>
    </w:p>
    <w:p w:rsidR="000C0802" w:rsidRPr="0091348D" w:rsidRDefault="000C0802" w:rsidP="002A7C99">
      <w:pPr>
        <w:pStyle w:val="p2"/>
        <w:shd w:val="clear" w:color="auto" w:fill="FFFFFF"/>
        <w:spacing w:before="0" w:beforeAutospacing="0" w:after="0" w:afterAutospacing="0"/>
        <w:jc w:val="center"/>
        <w:rPr>
          <w:color w:val="000000"/>
          <w:sz w:val="28"/>
          <w:szCs w:val="28"/>
        </w:rPr>
      </w:pPr>
      <w:r>
        <w:rPr>
          <w:noProof/>
        </w:rPr>
        <w:drawing>
          <wp:inline distT="0" distB="0" distL="0" distR="0" wp14:anchorId="71F6543E" wp14:editId="120AB45B">
            <wp:extent cx="4514850" cy="3835859"/>
            <wp:effectExtent l="0" t="0" r="0" b="0"/>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2439" cy="3833810"/>
                    </a:xfrm>
                    <a:prstGeom prst="rect">
                      <a:avLst/>
                    </a:prstGeom>
                    <a:noFill/>
                    <a:ln>
                      <a:noFill/>
                    </a:ln>
                  </pic:spPr>
                </pic:pic>
              </a:graphicData>
            </a:graphic>
          </wp:inline>
        </w:drawing>
      </w:r>
    </w:p>
    <w:p w:rsidR="000C0802" w:rsidRDefault="000C0802" w:rsidP="002A7C99">
      <w:pPr>
        <w:pStyle w:val="p1"/>
        <w:shd w:val="clear" w:color="auto" w:fill="FFFFFF"/>
        <w:spacing w:before="0" w:beforeAutospacing="0" w:after="0" w:afterAutospacing="0"/>
        <w:jc w:val="both"/>
        <w:rPr>
          <w:rStyle w:val="s4"/>
          <w:rFonts w:ascii="Courier New" w:hAnsi="Courier New" w:cs="Courier New"/>
          <w:b/>
          <w:bCs/>
          <w:color w:val="FF0000"/>
          <w:sz w:val="28"/>
          <w:szCs w:val="28"/>
          <w:u w:val="single"/>
        </w:rPr>
      </w:pP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Действия в случае возникновения пожара</w:t>
      </w:r>
    </w:p>
    <w:p w:rsidR="0091348D" w:rsidRPr="000C0802" w:rsidRDefault="0091348D" w:rsidP="002A7C99">
      <w:pPr>
        <w:pStyle w:val="p2"/>
        <w:shd w:val="clear" w:color="auto" w:fill="FFFFFF"/>
        <w:spacing w:before="0" w:beforeAutospacing="0" w:after="0" w:afterAutospacing="0"/>
        <w:jc w:val="both"/>
        <w:rPr>
          <w:color w:val="000000"/>
          <w:sz w:val="28"/>
          <w:szCs w:val="28"/>
        </w:rPr>
      </w:pPr>
      <w:proofErr w:type="gramStart"/>
      <w:r w:rsidRPr="000C0802">
        <w:rPr>
          <w:color w:val="000000"/>
          <w:sz w:val="28"/>
          <w:szCs w:val="28"/>
        </w:rPr>
        <w:t>Самое</w:t>
      </w:r>
      <w:proofErr w:type="gramEnd"/>
      <w:r w:rsidRPr="000C0802">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назвать свою фамилию и номер телефона;</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lastRenderedPageBreak/>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2C0E9F" w:rsidRDefault="0091348D" w:rsidP="002A7C99">
      <w:pPr>
        <w:pStyle w:val="p2"/>
        <w:shd w:val="clear" w:color="auto" w:fill="FFFFFF"/>
        <w:spacing w:before="0" w:beforeAutospacing="0" w:after="0" w:afterAutospacing="0"/>
        <w:jc w:val="both"/>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Pr="000C0802" w:rsidRDefault="002C0E9F" w:rsidP="002A7C99">
      <w:pPr>
        <w:pStyle w:val="p2"/>
        <w:shd w:val="clear" w:color="auto" w:fill="FFFFFF"/>
        <w:spacing w:before="0" w:beforeAutospacing="0" w:after="0" w:afterAutospacing="0"/>
        <w:jc w:val="center"/>
        <w:rPr>
          <w:color w:val="000000"/>
          <w:sz w:val="28"/>
          <w:szCs w:val="28"/>
        </w:rPr>
      </w:pPr>
      <w:r>
        <w:rPr>
          <w:noProof/>
        </w:rPr>
        <w:drawing>
          <wp:inline distT="0" distB="0" distL="0" distR="0" wp14:anchorId="359B3EA7" wp14:editId="1FBF4B16">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2A7C99">
      <w:pPr>
        <w:pStyle w:val="p1"/>
        <w:shd w:val="clear" w:color="auto" w:fill="FFFFFF"/>
        <w:spacing w:before="0" w:beforeAutospacing="0" w:after="0" w:afterAutospacing="0"/>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rsidP="002A7C99">
      <w:pPr>
        <w:spacing w:after="0" w:line="240" w:lineRule="auto"/>
        <w:jc w:val="center"/>
      </w:pPr>
    </w:p>
    <w:sectPr w:rsidR="00B061C7" w:rsidSect="002A7C99">
      <w:pgSz w:w="11906" w:h="16838"/>
      <w:pgMar w:top="567" w:right="850"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20"/>
    <w:rsid w:val="000C0802"/>
    <w:rsid w:val="002A7C99"/>
    <w:rsid w:val="002C0E9F"/>
    <w:rsid w:val="00656D08"/>
    <w:rsid w:val="007C78B7"/>
    <w:rsid w:val="00893A9D"/>
    <w:rsid w:val="0091348D"/>
    <w:rsid w:val="00B061C7"/>
    <w:rsid w:val="00B22EDC"/>
    <w:rsid w:val="00B52DEA"/>
    <w:rsid w:val="00D66AF3"/>
    <w:rsid w:val="00DC2720"/>
    <w:rsid w:val="00D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cp:lastModifiedBy>
  <cp:revision>14</cp:revision>
  <dcterms:created xsi:type="dcterms:W3CDTF">2017-02-11T10:44:00Z</dcterms:created>
  <dcterms:modified xsi:type="dcterms:W3CDTF">2018-12-17T09:28:00Z</dcterms:modified>
</cp:coreProperties>
</file>