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5245" w:type="dxa"/>
        <w:tblInd w:w="7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245"/>
      </w:tblGrid>
      <w:tr w:rsidR="005708B8" w:rsidRPr="00DD5B5E" w14:paraId="0B8A534E" w14:textId="77777777" w:rsidTr="005708B8">
        <w:trPr>
          <w:trHeight w:val="284"/>
        </w:trPr>
        <w:tc>
          <w:tcPr>
            <w:tcW w:w="5245" w:type="dxa"/>
          </w:tcPr>
          <w:p w14:paraId="1FD00CDE" w14:textId="0DF88037" w:rsidR="005708B8" w:rsidRPr="005708B8" w:rsidRDefault="005708B8" w:rsidP="005708B8">
            <w:pPr>
              <w:pStyle w:val="a8"/>
              <w:ind w:firstLine="0"/>
              <w:rPr>
                <w:sz w:val="26"/>
                <w:szCs w:val="26"/>
                <w:lang w:val="en-US"/>
              </w:rPr>
            </w:pPr>
            <w:r w:rsidRPr="004264F8">
              <w:t>Приложение 2 к приказу</w:t>
            </w:r>
            <w:r>
              <w:rPr>
                <w:lang w:val="en-US"/>
              </w:rPr>
              <w:t xml:space="preserve"> </w:t>
            </w:r>
          </w:p>
        </w:tc>
      </w:tr>
      <w:tr w:rsidR="005708B8" w:rsidRPr="00DD5B5E" w14:paraId="292E4B6D" w14:textId="77777777" w:rsidTr="005708B8">
        <w:tc>
          <w:tcPr>
            <w:tcW w:w="5245" w:type="dxa"/>
          </w:tcPr>
          <w:p w14:paraId="50C82488" w14:textId="6331D3A0" w:rsidR="005708B8" w:rsidRPr="00DD5B5E" w:rsidRDefault="005708B8" w:rsidP="005708B8">
            <w:pPr>
              <w:pStyle w:val="a8"/>
              <w:ind w:firstLine="0"/>
              <w:rPr>
                <w:sz w:val="26"/>
                <w:szCs w:val="26"/>
              </w:rPr>
            </w:pPr>
            <w:r w:rsidRPr="004264F8">
              <w:t xml:space="preserve">от __________№_______   </w:t>
            </w:r>
          </w:p>
        </w:tc>
      </w:tr>
    </w:tbl>
    <w:p w14:paraId="11A3C588" w14:textId="77777777" w:rsidR="00755DEB" w:rsidRDefault="00755DEB" w:rsidP="002711F9">
      <w:pPr>
        <w:pStyle w:val="a8"/>
        <w:rPr>
          <w:sz w:val="26"/>
          <w:szCs w:val="26"/>
        </w:rPr>
      </w:pPr>
    </w:p>
    <w:p w14:paraId="438FC0C8" w14:textId="516B96B0" w:rsidR="005C7D67" w:rsidRDefault="0022327D" w:rsidP="00935D06">
      <w:pPr>
        <w:pStyle w:val="af1"/>
        <w:ind w:firstLine="0"/>
        <w:jc w:val="center"/>
        <w:outlineLvl w:val="0"/>
        <w:rPr>
          <w:b/>
          <w:sz w:val="26"/>
          <w:szCs w:val="26"/>
        </w:rPr>
      </w:pPr>
      <w:r>
        <w:rPr>
          <w:b/>
          <w:sz w:val="26"/>
          <w:szCs w:val="26"/>
        </w:rPr>
        <w:t>ИЗВЕЩЕНИЕ О ПРОВЕДЕНИ</w:t>
      </w:r>
      <w:r w:rsidR="00AF6E00">
        <w:rPr>
          <w:b/>
          <w:sz w:val="26"/>
          <w:szCs w:val="26"/>
        </w:rPr>
        <w:t>Е</w:t>
      </w:r>
      <w:r>
        <w:rPr>
          <w:b/>
          <w:sz w:val="26"/>
          <w:szCs w:val="26"/>
        </w:rPr>
        <w:t xml:space="preserve"> </w:t>
      </w:r>
      <w:r w:rsidR="00004C6A">
        <w:rPr>
          <w:b/>
          <w:sz w:val="26"/>
          <w:szCs w:val="26"/>
        </w:rPr>
        <w:t>АУКЦИОНА</w:t>
      </w:r>
      <w:r>
        <w:rPr>
          <w:b/>
          <w:sz w:val="26"/>
          <w:szCs w:val="26"/>
        </w:rPr>
        <w:t xml:space="preserve"> </w:t>
      </w:r>
    </w:p>
    <w:p w14:paraId="20DF921C" w14:textId="0B4A25E2" w:rsidR="004C7B94" w:rsidRDefault="004C7B94" w:rsidP="00935D06">
      <w:pPr>
        <w:pStyle w:val="af1"/>
        <w:ind w:firstLine="0"/>
        <w:jc w:val="center"/>
        <w:outlineLvl w:val="0"/>
        <w:rPr>
          <w:b/>
          <w:sz w:val="26"/>
          <w:szCs w:val="26"/>
        </w:rPr>
      </w:pPr>
      <w:r>
        <w:rPr>
          <w:b/>
          <w:sz w:val="26"/>
          <w:szCs w:val="26"/>
        </w:rPr>
        <w:t>в электронной форме</w:t>
      </w:r>
    </w:p>
    <w:p w14:paraId="04353C70" w14:textId="77777777" w:rsidR="00616000" w:rsidRPr="005D3C5A" w:rsidRDefault="00616000" w:rsidP="00616E07">
      <w:pPr>
        <w:pStyle w:val="a8"/>
        <w:jc w:val="center"/>
        <w:rPr>
          <w:i/>
          <w:sz w:val="26"/>
          <w:szCs w:val="26"/>
        </w:rPr>
      </w:pPr>
    </w:p>
    <w:tbl>
      <w:tblPr>
        <w:tblStyle w:val="aa"/>
        <w:tblW w:w="10053" w:type="dxa"/>
        <w:tblCellMar>
          <w:top w:w="28" w:type="dxa"/>
          <w:left w:w="57" w:type="dxa"/>
          <w:bottom w:w="28" w:type="dxa"/>
          <w:right w:w="57" w:type="dxa"/>
        </w:tblCellMar>
        <w:tblLook w:val="04A0" w:firstRow="1" w:lastRow="0" w:firstColumn="1" w:lastColumn="0" w:noHBand="0" w:noVBand="1"/>
      </w:tblPr>
      <w:tblGrid>
        <w:gridCol w:w="634"/>
        <w:gridCol w:w="2983"/>
        <w:gridCol w:w="6436"/>
      </w:tblGrid>
      <w:tr w:rsidR="0068355D" w:rsidRPr="005D3C5A" w14:paraId="03C0042F" w14:textId="77777777" w:rsidTr="00B02472">
        <w:tc>
          <w:tcPr>
            <w:tcW w:w="634" w:type="dxa"/>
            <w:shd w:val="clear" w:color="auto" w:fill="auto"/>
          </w:tcPr>
          <w:p w14:paraId="730869CC" w14:textId="77777777" w:rsidR="00F03677" w:rsidRPr="005D3C5A" w:rsidRDefault="00F03677" w:rsidP="00895E2C">
            <w:pPr>
              <w:pStyle w:val="ab"/>
              <w:jc w:val="center"/>
              <w:rPr>
                <w:b/>
                <w:color w:val="000000" w:themeColor="text1"/>
                <w:sz w:val="26"/>
                <w:szCs w:val="26"/>
              </w:rPr>
            </w:pPr>
            <w:r w:rsidRPr="005D3C5A">
              <w:rPr>
                <w:b/>
                <w:color w:val="000000" w:themeColor="text1"/>
                <w:sz w:val="26"/>
                <w:szCs w:val="26"/>
              </w:rPr>
              <w:t>№ п/п</w:t>
            </w:r>
          </w:p>
        </w:tc>
        <w:tc>
          <w:tcPr>
            <w:tcW w:w="2983" w:type="dxa"/>
            <w:shd w:val="clear" w:color="auto" w:fill="auto"/>
          </w:tcPr>
          <w:p w14:paraId="24CFB0B8" w14:textId="77777777" w:rsidR="00F03677" w:rsidRPr="005D3C5A" w:rsidRDefault="00F03677" w:rsidP="00895E2C">
            <w:pPr>
              <w:pStyle w:val="ab"/>
              <w:jc w:val="center"/>
              <w:rPr>
                <w:b/>
                <w:color w:val="000000" w:themeColor="text1"/>
                <w:sz w:val="26"/>
                <w:szCs w:val="26"/>
              </w:rPr>
            </w:pPr>
            <w:r w:rsidRPr="005D3C5A">
              <w:rPr>
                <w:b/>
                <w:color w:val="000000" w:themeColor="text1"/>
                <w:sz w:val="26"/>
                <w:szCs w:val="26"/>
              </w:rPr>
              <w:t>Наименование сведений</w:t>
            </w:r>
          </w:p>
        </w:tc>
        <w:tc>
          <w:tcPr>
            <w:tcW w:w="6436" w:type="dxa"/>
            <w:shd w:val="clear" w:color="auto" w:fill="auto"/>
          </w:tcPr>
          <w:p w14:paraId="4EBB5530" w14:textId="77777777" w:rsidR="00F03677" w:rsidRPr="005D3C5A" w:rsidRDefault="00F03677" w:rsidP="00790559">
            <w:pPr>
              <w:pStyle w:val="ab"/>
              <w:ind w:left="93" w:right="158"/>
              <w:rPr>
                <w:b/>
                <w:color w:val="000000" w:themeColor="text1"/>
                <w:sz w:val="26"/>
                <w:szCs w:val="26"/>
              </w:rPr>
            </w:pPr>
            <w:r w:rsidRPr="005D3C5A">
              <w:rPr>
                <w:b/>
                <w:color w:val="000000" w:themeColor="text1"/>
                <w:sz w:val="26"/>
                <w:szCs w:val="26"/>
              </w:rPr>
              <w:t>Содержание сведений</w:t>
            </w:r>
          </w:p>
        </w:tc>
      </w:tr>
      <w:tr w:rsidR="0068355D" w:rsidRPr="005D3C5A" w14:paraId="02E42007" w14:textId="77777777" w:rsidTr="00B02472">
        <w:tc>
          <w:tcPr>
            <w:tcW w:w="634" w:type="dxa"/>
          </w:tcPr>
          <w:p w14:paraId="4A72FBD6" w14:textId="77777777" w:rsidR="00FE12EE" w:rsidRPr="005D3C5A" w:rsidRDefault="00FE12EE" w:rsidP="004126C8">
            <w:pPr>
              <w:pStyle w:val="13"/>
              <w:rPr>
                <w:sz w:val="26"/>
                <w:szCs w:val="26"/>
              </w:rPr>
            </w:pPr>
          </w:p>
        </w:tc>
        <w:tc>
          <w:tcPr>
            <w:tcW w:w="2983" w:type="dxa"/>
          </w:tcPr>
          <w:p w14:paraId="3834261F" w14:textId="3700B1EE" w:rsidR="00FE12EE" w:rsidRPr="005D3C5A" w:rsidRDefault="00665CAB" w:rsidP="00895E2C">
            <w:pPr>
              <w:pStyle w:val="ab"/>
              <w:rPr>
                <w:sz w:val="26"/>
                <w:szCs w:val="26"/>
              </w:rPr>
            </w:pPr>
            <w:r w:rsidRPr="005D3C5A">
              <w:rPr>
                <w:sz w:val="26"/>
                <w:szCs w:val="26"/>
              </w:rPr>
              <w:t>Способ осуществления закупки</w:t>
            </w:r>
            <w:r w:rsidR="00FE12EE" w:rsidRPr="005D3C5A">
              <w:rPr>
                <w:sz w:val="26"/>
                <w:szCs w:val="26"/>
              </w:rPr>
              <w:t>:</w:t>
            </w:r>
          </w:p>
        </w:tc>
        <w:tc>
          <w:tcPr>
            <w:tcW w:w="6436" w:type="dxa"/>
          </w:tcPr>
          <w:p w14:paraId="43A743E2" w14:textId="35A79FD0" w:rsidR="00FE12EE" w:rsidRPr="005D3C5A" w:rsidRDefault="00004C6A" w:rsidP="00E459DF">
            <w:pPr>
              <w:pStyle w:val="ab"/>
              <w:ind w:left="93" w:right="158"/>
              <w:jc w:val="both"/>
              <w:rPr>
                <w:sz w:val="26"/>
                <w:szCs w:val="26"/>
              </w:rPr>
            </w:pPr>
            <w:r w:rsidRPr="005D3C5A">
              <w:rPr>
                <w:sz w:val="26"/>
                <w:szCs w:val="26"/>
              </w:rPr>
              <w:t>Электронный аукцион</w:t>
            </w:r>
            <w:r w:rsidR="00665CAB" w:rsidRPr="005D3C5A">
              <w:rPr>
                <w:sz w:val="26"/>
                <w:szCs w:val="26"/>
              </w:rPr>
              <w:t xml:space="preserve"> (далее – Закупка).</w:t>
            </w:r>
          </w:p>
        </w:tc>
      </w:tr>
      <w:tr w:rsidR="0068355D" w:rsidRPr="005D3C5A" w14:paraId="7B128F5F" w14:textId="77777777" w:rsidTr="00B02472">
        <w:trPr>
          <w:trHeight w:val="2930"/>
        </w:trPr>
        <w:tc>
          <w:tcPr>
            <w:tcW w:w="634" w:type="dxa"/>
          </w:tcPr>
          <w:p w14:paraId="72F2D38E" w14:textId="77777777" w:rsidR="004126C8" w:rsidRPr="005D3C5A" w:rsidRDefault="004126C8" w:rsidP="004126C8">
            <w:pPr>
              <w:pStyle w:val="13"/>
              <w:rPr>
                <w:sz w:val="26"/>
                <w:szCs w:val="26"/>
              </w:rPr>
            </w:pPr>
          </w:p>
        </w:tc>
        <w:tc>
          <w:tcPr>
            <w:tcW w:w="2983" w:type="dxa"/>
          </w:tcPr>
          <w:p w14:paraId="68AAD4A3" w14:textId="65933913" w:rsidR="004126C8" w:rsidRPr="005D3C5A" w:rsidRDefault="00FE12EE" w:rsidP="00895E2C">
            <w:pPr>
              <w:pStyle w:val="ab"/>
              <w:rPr>
                <w:sz w:val="26"/>
                <w:szCs w:val="26"/>
              </w:rPr>
            </w:pPr>
            <w:r w:rsidRPr="005D3C5A">
              <w:rPr>
                <w:sz w:val="26"/>
                <w:szCs w:val="26"/>
              </w:rPr>
              <w:t>Информация о заказчике:</w:t>
            </w:r>
          </w:p>
        </w:tc>
        <w:tc>
          <w:tcPr>
            <w:tcW w:w="6436" w:type="dxa"/>
          </w:tcPr>
          <w:p w14:paraId="139B7669" w14:textId="77777777" w:rsidR="00642417" w:rsidRPr="00DD5B5E" w:rsidRDefault="00642417" w:rsidP="00642417">
            <w:pPr>
              <w:ind w:left="93" w:right="158"/>
              <w:contextualSpacing/>
              <w:jc w:val="both"/>
              <w:rPr>
                <w:rFonts w:ascii="Times New Roman" w:hAnsi="Times New Roman" w:cs="Times New Roman"/>
                <w:bCs/>
                <w:sz w:val="26"/>
                <w:szCs w:val="26"/>
              </w:rPr>
            </w:pPr>
            <w:r w:rsidRPr="00DD5B5E">
              <w:rPr>
                <w:rFonts w:ascii="Times New Roman" w:hAnsi="Times New Roman" w:cs="Times New Roman"/>
                <w:sz w:val="26"/>
                <w:szCs w:val="26"/>
              </w:rPr>
              <w:t xml:space="preserve">Заказчик: </w:t>
            </w:r>
            <w:r w:rsidRPr="005A1DDE">
              <w:rPr>
                <w:rFonts w:ascii="Times New Roman" w:hAnsi="Times New Roman" w:cs="Times New Roman"/>
                <w:bCs/>
                <w:sz w:val="26"/>
                <w:szCs w:val="26"/>
              </w:rPr>
              <w:t>муниципальное автономное дошкольное образовательное учреждение города Нижневартовска детский сад № 40 «Золотая рыбка»</w:t>
            </w:r>
            <w:r w:rsidRPr="00DD5B5E">
              <w:rPr>
                <w:rFonts w:ascii="Times New Roman" w:hAnsi="Times New Roman" w:cs="Times New Roman"/>
                <w:bCs/>
                <w:sz w:val="26"/>
                <w:szCs w:val="26"/>
              </w:rPr>
              <w:t>, (</w:t>
            </w:r>
            <w:r>
              <w:rPr>
                <w:rFonts w:ascii="Times New Roman" w:hAnsi="Times New Roman" w:cs="Times New Roman"/>
                <w:bCs/>
                <w:sz w:val="26"/>
                <w:szCs w:val="26"/>
              </w:rPr>
              <w:t>МАДОУ г. Нижневартовска ДС №40 «Золотая рыбка</w:t>
            </w:r>
            <w:r w:rsidRPr="00DD5B5E">
              <w:rPr>
                <w:rFonts w:ascii="Times New Roman" w:hAnsi="Times New Roman" w:cs="Times New Roman"/>
                <w:bCs/>
                <w:sz w:val="26"/>
                <w:szCs w:val="26"/>
              </w:rPr>
              <w:t>)</w:t>
            </w:r>
            <w:r>
              <w:rPr>
                <w:rFonts w:ascii="Times New Roman" w:hAnsi="Times New Roman" w:cs="Times New Roman"/>
                <w:bCs/>
                <w:sz w:val="26"/>
                <w:szCs w:val="26"/>
              </w:rPr>
              <w:t>.</w:t>
            </w:r>
          </w:p>
          <w:p w14:paraId="4E1A48C0" w14:textId="77777777" w:rsidR="00642417" w:rsidRPr="00DD5B5E" w:rsidRDefault="00642417" w:rsidP="00642417">
            <w:pPr>
              <w:ind w:left="93" w:right="158"/>
              <w:jc w:val="both"/>
              <w:rPr>
                <w:rFonts w:ascii="Times New Roman" w:hAnsi="Times New Roman" w:cs="Times New Roman"/>
                <w:sz w:val="26"/>
                <w:szCs w:val="26"/>
              </w:rPr>
            </w:pPr>
            <w:r w:rsidRPr="00DD5B5E">
              <w:rPr>
                <w:rFonts w:ascii="Times New Roman" w:hAnsi="Times New Roman" w:cs="Times New Roman"/>
                <w:sz w:val="26"/>
                <w:szCs w:val="26"/>
              </w:rPr>
              <w:t xml:space="preserve">Место нахождения, почтовый адрес: </w:t>
            </w:r>
            <w:r w:rsidRPr="005A1DDE">
              <w:rPr>
                <w:rFonts w:ascii="Times New Roman" w:hAnsi="Times New Roman" w:cs="Times New Roman"/>
                <w:bCs/>
                <w:sz w:val="26"/>
                <w:szCs w:val="26"/>
              </w:rPr>
              <w:t>628616, ХМАО-Югра, г. Нижневартовск, ул. Северная 8б</w:t>
            </w:r>
            <w:r>
              <w:rPr>
                <w:rFonts w:ascii="Times New Roman" w:hAnsi="Times New Roman" w:cs="Times New Roman"/>
                <w:bCs/>
                <w:sz w:val="26"/>
                <w:szCs w:val="26"/>
              </w:rPr>
              <w:t>.</w:t>
            </w:r>
          </w:p>
          <w:p w14:paraId="6165C6D7" w14:textId="77777777" w:rsidR="00642417" w:rsidRPr="00DD5B5E" w:rsidRDefault="00642417" w:rsidP="00642417">
            <w:pPr>
              <w:pStyle w:val="ab"/>
              <w:ind w:left="93" w:right="158"/>
              <w:jc w:val="both"/>
              <w:rPr>
                <w:color w:val="FF0000"/>
                <w:sz w:val="26"/>
                <w:szCs w:val="26"/>
              </w:rPr>
            </w:pPr>
            <w:r w:rsidRPr="00DD5B5E">
              <w:rPr>
                <w:sz w:val="26"/>
                <w:szCs w:val="26"/>
              </w:rPr>
              <w:t xml:space="preserve">Адрес электронной почты: </w:t>
            </w:r>
            <w:r w:rsidRPr="005A1DDE">
              <w:rPr>
                <w:rStyle w:val="ad"/>
                <w:sz w:val="26"/>
                <w:szCs w:val="26"/>
              </w:rPr>
              <w:t>zakupki-40@bk.ru</w:t>
            </w:r>
          </w:p>
          <w:p w14:paraId="1889FED3" w14:textId="77777777" w:rsidR="00642417" w:rsidRPr="00DD5B5E" w:rsidRDefault="00642417" w:rsidP="00642417">
            <w:pPr>
              <w:pStyle w:val="ab"/>
              <w:ind w:left="93" w:right="158"/>
              <w:jc w:val="both"/>
              <w:rPr>
                <w:sz w:val="26"/>
                <w:szCs w:val="26"/>
              </w:rPr>
            </w:pPr>
            <w:r w:rsidRPr="00DD5B5E">
              <w:rPr>
                <w:sz w:val="26"/>
                <w:szCs w:val="26"/>
              </w:rPr>
              <w:t xml:space="preserve">Номер контактного телефона: +7 (3466) </w:t>
            </w:r>
            <w:r w:rsidRPr="005A1DDE">
              <w:rPr>
                <w:sz w:val="26"/>
                <w:szCs w:val="26"/>
              </w:rPr>
              <w:t>27-10-30.</w:t>
            </w:r>
          </w:p>
          <w:p w14:paraId="7CAC5A56" w14:textId="18CDB8AD" w:rsidR="00FA697F" w:rsidRPr="000A50B2" w:rsidRDefault="00642417" w:rsidP="00AB33E8">
            <w:pPr>
              <w:pStyle w:val="ab"/>
              <w:ind w:left="93" w:right="158"/>
              <w:jc w:val="both"/>
              <w:rPr>
                <w:sz w:val="26"/>
                <w:szCs w:val="26"/>
              </w:rPr>
            </w:pPr>
            <w:r w:rsidRPr="00DD5B5E">
              <w:rPr>
                <w:sz w:val="26"/>
                <w:szCs w:val="26"/>
              </w:rPr>
              <w:t xml:space="preserve">Контактное лицо: </w:t>
            </w:r>
            <w:r>
              <w:rPr>
                <w:sz w:val="26"/>
                <w:szCs w:val="26"/>
              </w:rPr>
              <w:t>специалист по закупкам Троян Андрей Александрович</w:t>
            </w:r>
          </w:p>
        </w:tc>
      </w:tr>
      <w:tr w:rsidR="007648E8" w:rsidRPr="005D3C5A" w14:paraId="0806FA2F" w14:textId="77777777" w:rsidTr="00AB33E8">
        <w:trPr>
          <w:trHeight w:val="3058"/>
        </w:trPr>
        <w:tc>
          <w:tcPr>
            <w:tcW w:w="634" w:type="dxa"/>
          </w:tcPr>
          <w:p w14:paraId="4E3AF7CD" w14:textId="26D43C8B" w:rsidR="007648E8" w:rsidRPr="005D3C5A" w:rsidRDefault="007648E8" w:rsidP="007648E8">
            <w:pPr>
              <w:pStyle w:val="13"/>
              <w:rPr>
                <w:sz w:val="26"/>
                <w:szCs w:val="26"/>
              </w:rPr>
            </w:pPr>
          </w:p>
        </w:tc>
        <w:tc>
          <w:tcPr>
            <w:tcW w:w="2983" w:type="dxa"/>
          </w:tcPr>
          <w:p w14:paraId="4741637E" w14:textId="0D702B0A" w:rsidR="007648E8" w:rsidRPr="005D3C5A" w:rsidRDefault="007648E8" w:rsidP="009951DE">
            <w:pPr>
              <w:pStyle w:val="ab"/>
              <w:rPr>
                <w:sz w:val="26"/>
                <w:szCs w:val="26"/>
              </w:rPr>
            </w:pPr>
            <w:r w:rsidRPr="005D3C5A">
              <w:rPr>
                <w:sz w:val="26"/>
                <w:szCs w:val="26"/>
              </w:rPr>
              <w:t>Наименование предмета закупки:</w:t>
            </w:r>
          </w:p>
        </w:tc>
        <w:tc>
          <w:tcPr>
            <w:tcW w:w="6436" w:type="dxa"/>
          </w:tcPr>
          <w:p w14:paraId="3E48C053" w14:textId="57D80FB9" w:rsidR="007648E8" w:rsidRPr="005D3C5A" w:rsidRDefault="002A32B7" w:rsidP="00D92570">
            <w:pPr>
              <w:pStyle w:val="ab"/>
              <w:ind w:left="93" w:right="158"/>
              <w:jc w:val="both"/>
              <w:rPr>
                <w:sz w:val="26"/>
                <w:szCs w:val="26"/>
              </w:rPr>
            </w:pPr>
            <w:r w:rsidRPr="00994FBA">
              <w:rPr>
                <w:b/>
                <w:color w:val="000000"/>
                <w:sz w:val="26"/>
                <w:szCs w:val="26"/>
              </w:rPr>
              <w:t>на</w:t>
            </w:r>
            <w:r w:rsidRPr="00E16A3D">
              <w:t xml:space="preserve"> </w:t>
            </w:r>
            <w:r w:rsidRPr="00166427">
              <w:rPr>
                <w:b/>
                <w:sz w:val="26"/>
                <w:szCs w:val="26"/>
              </w:rPr>
              <w:t>выполнение работ по</w:t>
            </w:r>
            <w:r>
              <w:t xml:space="preserve"> </w:t>
            </w:r>
            <w:r>
              <w:rPr>
                <w:b/>
                <w:color w:val="000000"/>
                <w:sz w:val="26"/>
                <w:szCs w:val="26"/>
              </w:rPr>
              <w:t>замене</w:t>
            </w:r>
            <w:r w:rsidR="00AB33E8" w:rsidRPr="00AB33E8">
              <w:rPr>
                <w:b/>
                <w:bCs w:val="0"/>
                <w:sz w:val="26"/>
                <w:szCs w:val="26"/>
              </w:rPr>
              <w:t xml:space="preserve"> деревянных оконных блоков на оконные блоки ПВХ с тройным остеклением (энергосберегающий стеклопакет) с поворотно-откидной створкой, с ограничителями открывания и москитными сетками по адресу ул. Мира 23б (</w:t>
            </w:r>
            <w:r w:rsidR="00AB33E8">
              <w:rPr>
                <w:b/>
                <w:bCs w:val="0"/>
                <w:sz w:val="26"/>
                <w:szCs w:val="26"/>
              </w:rPr>
              <w:t>корпус 2), в групповых ячейках,</w:t>
            </w:r>
            <w:r w:rsidR="00AB33E8" w:rsidRPr="00AB33E8">
              <w:rPr>
                <w:b/>
                <w:bCs w:val="0"/>
                <w:sz w:val="26"/>
                <w:szCs w:val="26"/>
              </w:rPr>
              <w:t xml:space="preserve"> в санузлах и подсобных помещениях муниципального автономного дошкольного образовательного учреждения города Нижневартовска детского сада №40 «Золотая рыбка»</w:t>
            </w:r>
          </w:p>
        </w:tc>
      </w:tr>
      <w:tr w:rsidR="007648E8" w:rsidRPr="005D3C5A" w14:paraId="050FA3AB" w14:textId="77777777" w:rsidTr="00461F2B">
        <w:trPr>
          <w:trHeight w:val="225"/>
        </w:trPr>
        <w:tc>
          <w:tcPr>
            <w:tcW w:w="634" w:type="dxa"/>
          </w:tcPr>
          <w:p w14:paraId="2094A93F" w14:textId="77777777" w:rsidR="007648E8" w:rsidRPr="005D3C5A" w:rsidRDefault="007648E8" w:rsidP="007648E8">
            <w:pPr>
              <w:pStyle w:val="112"/>
              <w:rPr>
                <w:sz w:val="26"/>
                <w:szCs w:val="26"/>
              </w:rPr>
            </w:pPr>
          </w:p>
        </w:tc>
        <w:tc>
          <w:tcPr>
            <w:tcW w:w="2983" w:type="dxa"/>
          </w:tcPr>
          <w:p w14:paraId="022D8DA3" w14:textId="77777777" w:rsidR="007648E8" w:rsidRPr="005D3C5A" w:rsidRDefault="007648E8" w:rsidP="007648E8">
            <w:pPr>
              <w:pStyle w:val="ab"/>
              <w:rPr>
                <w:sz w:val="26"/>
                <w:szCs w:val="26"/>
              </w:rPr>
            </w:pPr>
            <w:r w:rsidRPr="005D3C5A">
              <w:rPr>
                <w:sz w:val="26"/>
                <w:szCs w:val="26"/>
              </w:rPr>
              <w:t>Описание объекта закупки:</w:t>
            </w:r>
          </w:p>
        </w:tc>
        <w:tc>
          <w:tcPr>
            <w:tcW w:w="6436" w:type="dxa"/>
          </w:tcPr>
          <w:p w14:paraId="289F5F16" w14:textId="0747AE98" w:rsidR="007648E8" w:rsidRPr="005D3C5A" w:rsidRDefault="007648E8" w:rsidP="007468AA">
            <w:pPr>
              <w:pStyle w:val="ab"/>
              <w:ind w:left="93" w:right="158"/>
              <w:jc w:val="both"/>
              <w:rPr>
                <w:sz w:val="26"/>
                <w:szCs w:val="26"/>
              </w:rPr>
            </w:pPr>
            <w:r w:rsidRPr="005D3C5A">
              <w:rPr>
                <w:sz w:val="26"/>
                <w:szCs w:val="26"/>
              </w:rPr>
              <w:t xml:space="preserve">В соответствии с Техническим заданием </w:t>
            </w:r>
            <w:r w:rsidR="007468AA" w:rsidRPr="005D3C5A">
              <w:rPr>
                <w:sz w:val="26"/>
                <w:szCs w:val="26"/>
              </w:rPr>
              <w:t xml:space="preserve">(часть </w:t>
            </w:r>
            <w:r w:rsidR="007468AA" w:rsidRPr="005D3C5A">
              <w:rPr>
                <w:sz w:val="26"/>
                <w:szCs w:val="26"/>
                <w:lang w:val="en-US"/>
              </w:rPr>
              <w:t>III</w:t>
            </w:r>
            <w:r w:rsidR="007468AA" w:rsidRPr="005D3C5A">
              <w:rPr>
                <w:sz w:val="26"/>
                <w:szCs w:val="26"/>
              </w:rPr>
              <w:t xml:space="preserve">  документации об аукционе)</w:t>
            </w:r>
          </w:p>
        </w:tc>
      </w:tr>
      <w:tr w:rsidR="007648E8" w:rsidRPr="005D3C5A" w14:paraId="51EFEBEF" w14:textId="77777777" w:rsidTr="00B02472">
        <w:tc>
          <w:tcPr>
            <w:tcW w:w="634" w:type="dxa"/>
          </w:tcPr>
          <w:p w14:paraId="440684FA" w14:textId="77777777" w:rsidR="007648E8" w:rsidRPr="005D3C5A" w:rsidRDefault="007648E8" w:rsidP="007648E8">
            <w:pPr>
              <w:pStyle w:val="13"/>
              <w:rPr>
                <w:sz w:val="26"/>
                <w:szCs w:val="26"/>
              </w:rPr>
            </w:pPr>
          </w:p>
        </w:tc>
        <w:tc>
          <w:tcPr>
            <w:tcW w:w="2983" w:type="dxa"/>
          </w:tcPr>
          <w:p w14:paraId="49284AF4" w14:textId="77777777" w:rsidR="007648E8" w:rsidRPr="005D3C5A" w:rsidRDefault="007648E8" w:rsidP="007648E8">
            <w:pPr>
              <w:pStyle w:val="ab"/>
              <w:rPr>
                <w:sz w:val="26"/>
                <w:szCs w:val="26"/>
              </w:rPr>
            </w:pPr>
            <w:r w:rsidRPr="005D3C5A">
              <w:rPr>
                <w:sz w:val="26"/>
                <w:szCs w:val="26"/>
              </w:rPr>
              <w:t>Место поставки товара (выполнения работ, оказания услуг)</w:t>
            </w:r>
          </w:p>
        </w:tc>
        <w:tc>
          <w:tcPr>
            <w:tcW w:w="6436" w:type="dxa"/>
          </w:tcPr>
          <w:p w14:paraId="3754F962" w14:textId="19CC9377" w:rsidR="007648E8" w:rsidRPr="005D3C5A" w:rsidRDefault="00642417" w:rsidP="00AB33E8">
            <w:pPr>
              <w:ind w:left="93" w:right="158"/>
              <w:jc w:val="both"/>
              <w:rPr>
                <w:sz w:val="26"/>
                <w:szCs w:val="26"/>
              </w:rPr>
            </w:pPr>
            <w:r w:rsidRPr="00642417">
              <w:rPr>
                <w:rFonts w:ascii="Times New Roman" w:hAnsi="Times New Roman"/>
                <w:sz w:val="24"/>
                <w:szCs w:val="24"/>
                <w:lang w:eastAsia="ru-RU"/>
              </w:rPr>
              <w:t>628616, ХМАО-Юг</w:t>
            </w:r>
            <w:r>
              <w:rPr>
                <w:rFonts w:ascii="Times New Roman" w:hAnsi="Times New Roman"/>
                <w:sz w:val="24"/>
                <w:szCs w:val="24"/>
                <w:lang w:eastAsia="ru-RU"/>
              </w:rPr>
              <w:t xml:space="preserve">ра, г. Нижневартовск, ул. </w:t>
            </w:r>
            <w:r w:rsidR="00AB33E8">
              <w:rPr>
                <w:rFonts w:ascii="Times New Roman" w:hAnsi="Times New Roman"/>
                <w:sz w:val="24"/>
                <w:szCs w:val="24"/>
                <w:lang w:eastAsia="ru-RU"/>
              </w:rPr>
              <w:t>Мира, 23</w:t>
            </w:r>
            <w:r w:rsidRPr="00642417">
              <w:rPr>
                <w:rFonts w:ascii="Times New Roman" w:hAnsi="Times New Roman"/>
                <w:sz w:val="24"/>
                <w:szCs w:val="24"/>
                <w:lang w:eastAsia="ru-RU"/>
              </w:rPr>
              <w:t>б</w:t>
            </w:r>
          </w:p>
        </w:tc>
      </w:tr>
      <w:tr w:rsidR="00B02472" w:rsidRPr="002846FE" w14:paraId="0C5ADDB7" w14:textId="77777777" w:rsidTr="00B02472">
        <w:tblPrEx>
          <w:tblCellMar>
            <w:top w:w="0" w:type="dxa"/>
            <w:left w:w="108" w:type="dxa"/>
            <w:bottom w:w="0" w:type="dxa"/>
            <w:right w:w="108" w:type="dxa"/>
          </w:tblCellMar>
        </w:tblPrEx>
        <w:trPr>
          <w:trHeight w:val="682"/>
        </w:trPr>
        <w:tc>
          <w:tcPr>
            <w:tcW w:w="634" w:type="dxa"/>
          </w:tcPr>
          <w:p w14:paraId="76012F85" w14:textId="604A5748" w:rsidR="00B02472" w:rsidRDefault="00B02472" w:rsidP="00A550DF">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5.</w:t>
            </w:r>
          </w:p>
        </w:tc>
        <w:tc>
          <w:tcPr>
            <w:tcW w:w="2983" w:type="dxa"/>
          </w:tcPr>
          <w:p w14:paraId="2688FB74" w14:textId="44458E86" w:rsidR="00B02472" w:rsidRDefault="00A11B2E" w:rsidP="00A550DF">
            <w:pPr>
              <w:widowControl w:val="0"/>
              <w:autoSpaceDE w:val="0"/>
              <w:autoSpaceDN w:val="0"/>
              <w:adjustRightInd w:val="0"/>
              <w:jc w:val="both"/>
              <w:rPr>
                <w:rFonts w:ascii="Times New Roman" w:hAnsi="Times New Roman"/>
                <w:b/>
                <w:sz w:val="26"/>
                <w:szCs w:val="26"/>
              </w:rPr>
            </w:pPr>
            <w:r>
              <w:rPr>
                <w:rFonts w:ascii="Times New Roman" w:hAnsi="Times New Roman"/>
                <w:b/>
                <w:sz w:val="26"/>
                <w:szCs w:val="26"/>
              </w:rPr>
              <w:t>Начальная</w:t>
            </w:r>
            <w:r w:rsidR="00B02472">
              <w:rPr>
                <w:rFonts w:ascii="Times New Roman" w:hAnsi="Times New Roman"/>
                <w:b/>
                <w:sz w:val="26"/>
                <w:szCs w:val="26"/>
              </w:rPr>
              <w:t xml:space="preserve"> максимальная цена договора </w:t>
            </w:r>
          </w:p>
        </w:tc>
        <w:tc>
          <w:tcPr>
            <w:tcW w:w="6436" w:type="dxa"/>
          </w:tcPr>
          <w:p w14:paraId="2762B23A" w14:textId="001E78E6" w:rsidR="001F23E7" w:rsidRDefault="00755590" w:rsidP="00A550DF">
            <w:pPr>
              <w:widowControl w:val="0"/>
              <w:autoSpaceDE w:val="0"/>
              <w:autoSpaceDN w:val="0"/>
              <w:adjustRightInd w:val="0"/>
              <w:rPr>
                <w:rFonts w:ascii="Times New Roman" w:eastAsia="Calibri" w:hAnsi="Times New Roman"/>
                <w:b/>
                <w:sz w:val="26"/>
                <w:szCs w:val="26"/>
              </w:rPr>
            </w:pPr>
            <w:r>
              <w:rPr>
                <w:rFonts w:ascii="Times New Roman" w:eastAsia="Calibri" w:hAnsi="Times New Roman"/>
                <w:b/>
                <w:sz w:val="26"/>
                <w:szCs w:val="26"/>
              </w:rPr>
              <w:t>3 575 040,00</w:t>
            </w:r>
            <w:r w:rsidR="001F23E7" w:rsidRPr="001F23E7">
              <w:rPr>
                <w:rFonts w:ascii="Times New Roman" w:eastAsia="Calibri" w:hAnsi="Times New Roman"/>
                <w:b/>
                <w:sz w:val="26"/>
                <w:szCs w:val="26"/>
              </w:rPr>
              <w:t xml:space="preserve"> (</w:t>
            </w:r>
            <w:r>
              <w:rPr>
                <w:rFonts w:ascii="Times New Roman" w:eastAsia="Calibri" w:hAnsi="Times New Roman"/>
                <w:b/>
                <w:sz w:val="26"/>
                <w:szCs w:val="26"/>
              </w:rPr>
              <w:t>три</w:t>
            </w:r>
            <w:r w:rsidR="00352D76">
              <w:rPr>
                <w:rFonts w:ascii="Times New Roman" w:eastAsia="Calibri" w:hAnsi="Times New Roman"/>
                <w:b/>
                <w:sz w:val="26"/>
                <w:szCs w:val="26"/>
              </w:rPr>
              <w:t xml:space="preserve"> миллион</w:t>
            </w:r>
            <w:r>
              <w:rPr>
                <w:rFonts w:ascii="Times New Roman" w:eastAsia="Calibri" w:hAnsi="Times New Roman"/>
                <w:b/>
                <w:sz w:val="26"/>
                <w:szCs w:val="26"/>
              </w:rPr>
              <w:t>а</w:t>
            </w:r>
            <w:r w:rsidR="00352D76">
              <w:rPr>
                <w:rFonts w:ascii="Times New Roman" w:eastAsia="Calibri" w:hAnsi="Times New Roman"/>
                <w:b/>
                <w:sz w:val="26"/>
                <w:szCs w:val="26"/>
              </w:rPr>
              <w:t xml:space="preserve"> </w:t>
            </w:r>
            <w:r>
              <w:rPr>
                <w:rFonts w:ascii="Times New Roman" w:eastAsia="Calibri" w:hAnsi="Times New Roman"/>
                <w:b/>
                <w:sz w:val="26"/>
                <w:szCs w:val="26"/>
              </w:rPr>
              <w:t>пятьсот семьдесят пять</w:t>
            </w:r>
            <w:r w:rsidR="001F23E7" w:rsidRPr="001F23E7">
              <w:rPr>
                <w:rFonts w:ascii="Times New Roman" w:eastAsia="Calibri" w:hAnsi="Times New Roman"/>
                <w:b/>
                <w:sz w:val="26"/>
                <w:szCs w:val="26"/>
              </w:rPr>
              <w:t xml:space="preserve"> тысяч</w:t>
            </w:r>
            <w:r w:rsidR="00352D76">
              <w:rPr>
                <w:rFonts w:ascii="Times New Roman" w:eastAsia="Calibri" w:hAnsi="Times New Roman"/>
                <w:b/>
                <w:sz w:val="26"/>
                <w:szCs w:val="26"/>
              </w:rPr>
              <w:t xml:space="preserve"> </w:t>
            </w:r>
            <w:r w:rsidR="003D0817">
              <w:rPr>
                <w:rFonts w:ascii="Times New Roman" w:eastAsia="Calibri" w:hAnsi="Times New Roman"/>
                <w:b/>
                <w:sz w:val="26"/>
                <w:szCs w:val="26"/>
              </w:rPr>
              <w:t>сорок</w:t>
            </w:r>
            <w:r w:rsidR="00352D76">
              <w:rPr>
                <w:rFonts w:ascii="Times New Roman" w:eastAsia="Calibri" w:hAnsi="Times New Roman"/>
                <w:b/>
                <w:sz w:val="26"/>
                <w:szCs w:val="26"/>
              </w:rPr>
              <w:t>)</w:t>
            </w:r>
            <w:r w:rsidR="00984C10" w:rsidRPr="00984C10">
              <w:rPr>
                <w:rFonts w:ascii="Times New Roman" w:eastAsia="Calibri" w:hAnsi="Times New Roman"/>
                <w:b/>
                <w:sz w:val="26"/>
                <w:szCs w:val="26"/>
              </w:rPr>
              <w:t xml:space="preserve"> </w:t>
            </w:r>
            <w:r w:rsidR="001F23E7" w:rsidRPr="001F23E7">
              <w:rPr>
                <w:rFonts w:ascii="Times New Roman" w:eastAsia="Calibri" w:hAnsi="Times New Roman"/>
                <w:b/>
                <w:sz w:val="26"/>
                <w:szCs w:val="26"/>
              </w:rPr>
              <w:t>р</w:t>
            </w:r>
            <w:r w:rsidR="003D0817">
              <w:rPr>
                <w:rFonts w:ascii="Times New Roman" w:eastAsia="Calibri" w:hAnsi="Times New Roman"/>
                <w:b/>
                <w:sz w:val="26"/>
                <w:szCs w:val="26"/>
              </w:rPr>
              <w:t xml:space="preserve">ублей, 00 копеек в т.ч. НДС 20% </w:t>
            </w:r>
            <w:r w:rsidR="003D0817" w:rsidRPr="003D0817">
              <w:rPr>
                <w:rFonts w:ascii="Times New Roman" w:eastAsia="Calibri" w:hAnsi="Times New Roman"/>
                <w:b/>
                <w:sz w:val="26"/>
                <w:szCs w:val="26"/>
              </w:rPr>
              <w:t>595</w:t>
            </w:r>
            <w:r w:rsidR="003D0817">
              <w:rPr>
                <w:rFonts w:ascii="Times New Roman" w:eastAsia="Calibri" w:hAnsi="Times New Roman"/>
                <w:b/>
                <w:sz w:val="26"/>
                <w:szCs w:val="26"/>
              </w:rPr>
              <w:t> </w:t>
            </w:r>
            <w:r w:rsidR="003D0817" w:rsidRPr="003D0817">
              <w:rPr>
                <w:rFonts w:ascii="Times New Roman" w:eastAsia="Calibri" w:hAnsi="Times New Roman"/>
                <w:b/>
                <w:sz w:val="26"/>
                <w:szCs w:val="26"/>
              </w:rPr>
              <w:t>840</w:t>
            </w:r>
            <w:r w:rsidR="003D0817">
              <w:rPr>
                <w:rFonts w:ascii="Times New Roman" w:eastAsia="Calibri" w:hAnsi="Times New Roman"/>
                <w:b/>
                <w:sz w:val="26"/>
                <w:szCs w:val="26"/>
              </w:rPr>
              <w:t>,00</w:t>
            </w:r>
            <w:r w:rsidR="001F23E7" w:rsidRPr="001F23E7">
              <w:rPr>
                <w:rFonts w:ascii="Times New Roman" w:eastAsia="Calibri" w:hAnsi="Times New Roman"/>
                <w:b/>
                <w:sz w:val="26"/>
                <w:szCs w:val="26"/>
              </w:rPr>
              <w:t xml:space="preserve"> руб.</w:t>
            </w:r>
          </w:p>
          <w:p w14:paraId="0806EA65" w14:textId="105C3224" w:rsidR="00B02472" w:rsidRPr="00A11B2E" w:rsidRDefault="00B02472" w:rsidP="00A550DF">
            <w:pPr>
              <w:widowControl w:val="0"/>
              <w:autoSpaceDE w:val="0"/>
              <w:autoSpaceDN w:val="0"/>
              <w:adjustRightInd w:val="0"/>
              <w:rPr>
                <w:rFonts w:ascii="Times New Roman" w:eastAsia="Calibri" w:hAnsi="Times New Roman"/>
                <w:sz w:val="26"/>
                <w:szCs w:val="26"/>
              </w:rPr>
            </w:pPr>
            <w:r w:rsidRPr="00A11B2E">
              <w:rPr>
                <w:rFonts w:ascii="Times New Roman" w:eastAsia="Calibri" w:hAnsi="Times New Roman"/>
                <w:sz w:val="26"/>
                <w:szCs w:val="26"/>
              </w:rPr>
              <w:t xml:space="preserve">Порядок оплаты установлен разделом </w:t>
            </w:r>
            <w:r w:rsidRPr="00C82793">
              <w:rPr>
                <w:rFonts w:ascii="Times New Roman" w:eastAsia="Calibri" w:hAnsi="Times New Roman"/>
                <w:sz w:val="26"/>
                <w:szCs w:val="26"/>
              </w:rPr>
              <w:t xml:space="preserve">3 проекта </w:t>
            </w:r>
            <w:r w:rsidRPr="00A11B2E">
              <w:rPr>
                <w:rFonts w:ascii="Times New Roman" w:eastAsia="Calibri" w:hAnsi="Times New Roman"/>
                <w:sz w:val="26"/>
                <w:szCs w:val="26"/>
              </w:rPr>
              <w:t>договора.</w:t>
            </w:r>
          </w:p>
        </w:tc>
      </w:tr>
      <w:tr w:rsidR="00FD6AC6" w:rsidRPr="005D3C5A" w14:paraId="0AD6E916" w14:textId="77777777" w:rsidTr="00B02472">
        <w:tc>
          <w:tcPr>
            <w:tcW w:w="634" w:type="dxa"/>
          </w:tcPr>
          <w:p w14:paraId="2F54CC56" w14:textId="3707E31E" w:rsidR="00FD6AC6" w:rsidRPr="005D3C5A" w:rsidRDefault="00B02472" w:rsidP="00B02472">
            <w:pPr>
              <w:pStyle w:val="13"/>
              <w:numPr>
                <w:ilvl w:val="0"/>
                <w:numId w:val="0"/>
              </w:numPr>
              <w:ind w:left="180"/>
              <w:rPr>
                <w:sz w:val="26"/>
                <w:szCs w:val="26"/>
              </w:rPr>
            </w:pPr>
            <w:r>
              <w:rPr>
                <w:sz w:val="26"/>
                <w:szCs w:val="26"/>
              </w:rPr>
              <w:t>6.</w:t>
            </w:r>
          </w:p>
        </w:tc>
        <w:tc>
          <w:tcPr>
            <w:tcW w:w="2983" w:type="dxa"/>
          </w:tcPr>
          <w:p w14:paraId="7F590314" w14:textId="77777777" w:rsidR="00AF6E00" w:rsidRPr="005D3C5A" w:rsidRDefault="00FD6AC6" w:rsidP="00D92570">
            <w:pPr>
              <w:pStyle w:val="ab"/>
              <w:rPr>
                <w:sz w:val="26"/>
                <w:szCs w:val="26"/>
              </w:rPr>
            </w:pPr>
            <w:r w:rsidRPr="005D3C5A">
              <w:rPr>
                <w:sz w:val="26"/>
                <w:szCs w:val="26"/>
              </w:rPr>
              <w:t>Наименование и адрес ЭТП в информационно-телекоммуникационной сети «Интернет»:</w:t>
            </w:r>
          </w:p>
          <w:p w14:paraId="632FD03D" w14:textId="1BE6C544" w:rsidR="00FB30CE" w:rsidRPr="005D3C5A" w:rsidRDefault="00FB30CE" w:rsidP="00D92570">
            <w:pPr>
              <w:pStyle w:val="ab"/>
              <w:rPr>
                <w:sz w:val="26"/>
                <w:szCs w:val="26"/>
              </w:rPr>
            </w:pPr>
          </w:p>
        </w:tc>
        <w:tc>
          <w:tcPr>
            <w:tcW w:w="6436" w:type="dxa"/>
          </w:tcPr>
          <w:p w14:paraId="034C0BD3" w14:textId="61FEBF19" w:rsidR="00FB30CE" w:rsidRPr="005D3C5A" w:rsidRDefault="00FB30CE" w:rsidP="00FB30CE">
            <w:pPr>
              <w:ind w:left="93" w:right="158"/>
              <w:jc w:val="both"/>
              <w:rPr>
                <w:rFonts w:ascii="Times New Roman" w:eastAsia="Calibri" w:hAnsi="Times New Roman" w:cs="Times New Roman"/>
                <w:bCs/>
                <w:sz w:val="26"/>
                <w:szCs w:val="26"/>
              </w:rPr>
            </w:pPr>
            <w:r w:rsidRPr="005D3C5A">
              <w:rPr>
                <w:rFonts w:ascii="Times New Roman" w:eastAsia="Calibri" w:hAnsi="Times New Roman" w:cs="Times New Roman"/>
                <w:bCs/>
                <w:sz w:val="26"/>
                <w:szCs w:val="26"/>
              </w:rPr>
              <w:t>«</w:t>
            </w:r>
            <w:r w:rsidR="00D61439" w:rsidRPr="00D61439">
              <w:rPr>
                <w:rFonts w:ascii="Times New Roman" w:eastAsia="Calibri" w:hAnsi="Times New Roman" w:cs="Times New Roman"/>
                <w:bCs/>
                <w:sz w:val="26"/>
                <w:szCs w:val="26"/>
              </w:rPr>
              <w:t>OTC-tender</w:t>
            </w:r>
            <w:r w:rsidRPr="005D3C5A">
              <w:rPr>
                <w:rFonts w:ascii="Times New Roman" w:eastAsia="Calibri" w:hAnsi="Times New Roman" w:cs="Times New Roman"/>
                <w:bCs/>
                <w:sz w:val="26"/>
                <w:szCs w:val="26"/>
              </w:rPr>
              <w:t>»</w:t>
            </w:r>
            <w:bookmarkStart w:id="0" w:name="_GoBack"/>
            <w:bookmarkEnd w:id="0"/>
          </w:p>
          <w:p w14:paraId="14E0B044" w14:textId="371E4D97" w:rsidR="00D6029F" w:rsidRPr="005D3C5A" w:rsidRDefault="000A50B2" w:rsidP="00FB30CE">
            <w:pPr>
              <w:pStyle w:val="ab"/>
              <w:ind w:left="93" w:right="158"/>
              <w:jc w:val="both"/>
              <w:rPr>
                <w:sz w:val="26"/>
                <w:szCs w:val="26"/>
              </w:rPr>
            </w:pPr>
            <w:r w:rsidRPr="000A50B2">
              <w:rPr>
                <w:rFonts w:eastAsia="Calibri"/>
                <w:sz w:val="26"/>
                <w:szCs w:val="26"/>
              </w:rPr>
              <w:t>https://otc.ru/</w:t>
            </w:r>
          </w:p>
        </w:tc>
      </w:tr>
      <w:tr w:rsidR="007648E8" w:rsidRPr="005D3C5A" w14:paraId="6959692B" w14:textId="77777777" w:rsidTr="00B02472">
        <w:tc>
          <w:tcPr>
            <w:tcW w:w="634" w:type="dxa"/>
          </w:tcPr>
          <w:p w14:paraId="16E06667" w14:textId="44A0B450" w:rsidR="007648E8" w:rsidRPr="005D3C5A" w:rsidRDefault="00B02472" w:rsidP="00B02472">
            <w:pPr>
              <w:pStyle w:val="13"/>
              <w:numPr>
                <w:ilvl w:val="0"/>
                <w:numId w:val="0"/>
              </w:numPr>
              <w:ind w:left="180"/>
              <w:rPr>
                <w:sz w:val="26"/>
                <w:szCs w:val="26"/>
              </w:rPr>
            </w:pPr>
            <w:r>
              <w:rPr>
                <w:sz w:val="26"/>
                <w:szCs w:val="26"/>
              </w:rPr>
              <w:t>7.</w:t>
            </w:r>
          </w:p>
        </w:tc>
        <w:tc>
          <w:tcPr>
            <w:tcW w:w="2983" w:type="dxa"/>
          </w:tcPr>
          <w:p w14:paraId="39C545CD" w14:textId="4C5535BA" w:rsidR="007648E8" w:rsidRPr="005D3C5A" w:rsidRDefault="007648E8" w:rsidP="00B93992">
            <w:pPr>
              <w:pStyle w:val="ab"/>
              <w:rPr>
                <w:sz w:val="26"/>
                <w:szCs w:val="26"/>
              </w:rPr>
            </w:pPr>
            <w:r w:rsidRPr="005D3C5A">
              <w:rPr>
                <w:sz w:val="26"/>
                <w:szCs w:val="26"/>
              </w:rPr>
              <w:t xml:space="preserve">Порядок, </w:t>
            </w:r>
            <w:r w:rsidR="00B93992" w:rsidRPr="005D3C5A">
              <w:rPr>
                <w:sz w:val="26"/>
                <w:szCs w:val="26"/>
              </w:rPr>
              <w:t xml:space="preserve">дата </w:t>
            </w:r>
            <w:r w:rsidRPr="005D3C5A">
              <w:rPr>
                <w:sz w:val="26"/>
                <w:szCs w:val="26"/>
              </w:rPr>
              <w:t>начала и время окончания подачи заявок, место их подачи</w:t>
            </w:r>
          </w:p>
        </w:tc>
        <w:tc>
          <w:tcPr>
            <w:tcW w:w="6436" w:type="dxa"/>
          </w:tcPr>
          <w:p w14:paraId="6EF71511" w14:textId="236F7945" w:rsidR="005D3C5A" w:rsidRPr="005D3C5A" w:rsidRDefault="00352D76" w:rsidP="000A50B2">
            <w:pPr>
              <w:keepNext/>
              <w:autoSpaceDE w:val="0"/>
              <w:autoSpaceDN w:val="0"/>
              <w:adjustRightInd w:val="0"/>
              <w:jc w:val="both"/>
              <w:rPr>
                <w:rFonts w:ascii="Times New Roman" w:hAnsi="Times New Roman"/>
                <w:b/>
                <w:sz w:val="26"/>
                <w:szCs w:val="26"/>
              </w:rPr>
            </w:pPr>
            <w:r>
              <w:rPr>
                <w:rFonts w:ascii="Times New Roman" w:hAnsi="Times New Roman"/>
                <w:b/>
                <w:sz w:val="26"/>
                <w:szCs w:val="26"/>
              </w:rPr>
              <w:t xml:space="preserve">Начало подачи </w:t>
            </w:r>
            <w:r w:rsidR="00733C86">
              <w:rPr>
                <w:rFonts w:ascii="Times New Roman" w:hAnsi="Times New Roman"/>
                <w:b/>
                <w:sz w:val="26"/>
                <w:szCs w:val="26"/>
              </w:rPr>
              <w:t>заявок: «2</w:t>
            </w:r>
            <w:r>
              <w:rPr>
                <w:rFonts w:ascii="Times New Roman" w:hAnsi="Times New Roman"/>
                <w:b/>
                <w:sz w:val="26"/>
                <w:szCs w:val="26"/>
              </w:rPr>
              <w:t>8</w:t>
            </w:r>
            <w:r w:rsidR="005D3C5A" w:rsidRPr="005D3C5A">
              <w:rPr>
                <w:rFonts w:ascii="Times New Roman" w:hAnsi="Times New Roman"/>
                <w:b/>
                <w:sz w:val="26"/>
                <w:szCs w:val="26"/>
              </w:rPr>
              <w:t xml:space="preserve">» </w:t>
            </w:r>
            <w:r w:rsidR="00733C86">
              <w:rPr>
                <w:rFonts w:ascii="Times New Roman" w:hAnsi="Times New Roman"/>
                <w:b/>
                <w:sz w:val="26"/>
                <w:szCs w:val="26"/>
              </w:rPr>
              <w:t>августа 2020</w:t>
            </w:r>
            <w:r w:rsidR="005D3C5A" w:rsidRPr="005D3C5A">
              <w:rPr>
                <w:rFonts w:ascii="Times New Roman" w:hAnsi="Times New Roman"/>
                <w:b/>
                <w:sz w:val="26"/>
                <w:szCs w:val="26"/>
              </w:rPr>
              <w:t xml:space="preserve"> года </w:t>
            </w:r>
          </w:p>
          <w:p w14:paraId="60138EC8" w14:textId="2EE84B90" w:rsidR="007648E8" w:rsidRPr="005D3C5A" w:rsidRDefault="000A50B2" w:rsidP="00352D76">
            <w:pPr>
              <w:pStyle w:val="ab"/>
              <w:ind w:right="158"/>
              <w:jc w:val="both"/>
              <w:rPr>
                <w:sz w:val="26"/>
                <w:szCs w:val="26"/>
              </w:rPr>
            </w:pPr>
            <w:r>
              <w:rPr>
                <w:b/>
                <w:sz w:val="26"/>
                <w:szCs w:val="26"/>
              </w:rPr>
              <w:t>Окончание подачи заявок: «</w:t>
            </w:r>
            <w:r w:rsidR="00BE20E9">
              <w:rPr>
                <w:b/>
                <w:sz w:val="26"/>
                <w:szCs w:val="26"/>
              </w:rPr>
              <w:t>1</w:t>
            </w:r>
            <w:r w:rsidR="00352D76">
              <w:rPr>
                <w:b/>
                <w:sz w:val="26"/>
                <w:szCs w:val="26"/>
              </w:rPr>
              <w:t>4</w:t>
            </w:r>
            <w:r w:rsidR="005D3C5A" w:rsidRPr="005D3C5A">
              <w:rPr>
                <w:b/>
                <w:sz w:val="26"/>
                <w:szCs w:val="26"/>
              </w:rPr>
              <w:t xml:space="preserve">» </w:t>
            </w:r>
            <w:r w:rsidR="00BE20E9">
              <w:rPr>
                <w:b/>
                <w:sz w:val="26"/>
                <w:szCs w:val="26"/>
              </w:rPr>
              <w:t>сентября</w:t>
            </w:r>
            <w:r w:rsidR="005D3C5A" w:rsidRPr="005D3C5A">
              <w:rPr>
                <w:b/>
                <w:sz w:val="26"/>
                <w:szCs w:val="26"/>
              </w:rPr>
              <w:t xml:space="preserve"> </w:t>
            </w:r>
            <w:r w:rsidR="00352D76">
              <w:rPr>
                <w:b/>
                <w:sz w:val="26"/>
                <w:szCs w:val="26"/>
              </w:rPr>
              <w:t>07</w:t>
            </w:r>
            <w:r w:rsidR="00FD6AC6" w:rsidRPr="005D3C5A">
              <w:rPr>
                <w:b/>
                <w:sz w:val="26"/>
                <w:szCs w:val="26"/>
              </w:rPr>
              <w:t>:00</w:t>
            </w:r>
            <w:r w:rsidR="00FD6AC6" w:rsidRPr="005D3C5A">
              <w:rPr>
                <w:sz w:val="26"/>
                <w:szCs w:val="26"/>
              </w:rPr>
              <w:t xml:space="preserve"> (по московскому времени)</w:t>
            </w:r>
          </w:p>
        </w:tc>
      </w:tr>
      <w:tr w:rsidR="00BE66DA" w:rsidRPr="005D3C5A" w14:paraId="4B0FD6F4" w14:textId="77777777" w:rsidTr="00B02472">
        <w:tc>
          <w:tcPr>
            <w:tcW w:w="634" w:type="dxa"/>
          </w:tcPr>
          <w:p w14:paraId="4B4257BB" w14:textId="2C0D6B39" w:rsidR="00BE66DA" w:rsidRPr="005D3C5A" w:rsidRDefault="00B02472" w:rsidP="00B02472">
            <w:pPr>
              <w:pStyle w:val="112"/>
              <w:numPr>
                <w:ilvl w:val="0"/>
                <w:numId w:val="0"/>
              </w:numPr>
            </w:pPr>
            <w:r>
              <w:lastRenderedPageBreak/>
              <w:t>7.1.</w:t>
            </w:r>
          </w:p>
        </w:tc>
        <w:tc>
          <w:tcPr>
            <w:tcW w:w="2983" w:type="dxa"/>
          </w:tcPr>
          <w:p w14:paraId="4B2C9047" w14:textId="7E4B3F79" w:rsidR="00BE66DA" w:rsidRPr="005D3C5A" w:rsidRDefault="00BE66DA" w:rsidP="00BE66DA">
            <w:pPr>
              <w:pStyle w:val="ab"/>
              <w:rPr>
                <w:sz w:val="26"/>
                <w:szCs w:val="26"/>
              </w:rPr>
            </w:pPr>
            <w:r w:rsidRPr="005D3C5A">
              <w:rPr>
                <w:sz w:val="26"/>
                <w:szCs w:val="26"/>
              </w:rPr>
              <w:t xml:space="preserve">Порядок,  подачи заявок </w:t>
            </w:r>
          </w:p>
        </w:tc>
        <w:tc>
          <w:tcPr>
            <w:tcW w:w="6436" w:type="dxa"/>
          </w:tcPr>
          <w:p w14:paraId="07A7CA7D" w14:textId="57E8CFFA" w:rsidR="00BE66DA" w:rsidRPr="005D3C5A" w:rsidRDefault="00BE66DA" w:rsidP="00E459DF">
            <w:pPr>
              <w:pStyle w:val="ab"/>
              <w:ind w:left="93" w:right="158"/>
              <w:jc w:val="both"/>
              <w:rPr>
                <w:sz w:val="26"/>
                <w:szCs w:val="26"/>
              </w:rPr>
            </w:pPr>
            <w:r w:rsidRPr="005D3C5A">
              <w:rPr>
                <w:sz w:val="26"/>
                <w:szCs w:val="26"/>
              </w:rPr>
              <w:t xml:space="preserve">в соответствии с регламентом и функционалом ЭТП, указанной в пункте </w:t>
            </w:r>
            <w:r w:rsidR="00FD6AC6" w:rsidRPr="005D3C5A">
              <w:rPr>
                <w:sz w:val="26"/>
                <w:szCs w:val="26"/>
              </w:rPr>
              <w:t>6 настоящего  извещения</w:t>
            </w:r>
            <w:r w:rsidRPr="005D3C5A">
              <w:rPr>
                <w:sz w:val="26"/>
                <w:szCs w:val="26"/>
              </w:rPr>
              <w:t>.</w:t>
            </w:r>
          </w:p>
        </w:tc>
      </w:tr>
      <w:tr w:rsidR="00BE66DA" w:rsidRPr="005D3C5A" w14:paraId="3B737DF4" w14:textId="77777777" w:rsidTr="00B02472">
        <w:tc>
          <w:tcPr>
            <w:tcW w:w="634" w:type="dxa"/>
          </w:tcPr>
          <w:p w14:paraId="02BC88A8" w14:textId="1CC6DBCC" w:rsidR="00BE66DA" w:rsidRPr="005D3C5A" w:rsidRDefault="00AF01B5" w:rsidP="00AF01B5">
            <w:pPr>
              <w:pStyle w:val="112"/>
              <w:numPr>
                <w:ilvl w:val="0"/>
                <w:numId w:val="0"/>
              </w:numPr>
              <w:rPr>
                <w:sz w:val="26"/>
                <w:szCs w:val="26"/>
              </w:rPr>
            </w:pPr>
            <w:r w:rsidRPr="005D3C5A">
              <w:rPr>
                <w:sz w:val="26"/>
                <w:szCs w:val="26"/>
              </w:rPr>
              <w:t>8.</w:t>
            </w:r>
          </w:p>
        </w:tc>
        <w:tc>
          <w:tcPr>
            <w:tcW w:w="2983" w:type="dxa"/>
          </w:tcPr>
          <w:p w14:paraId="15D3521A" w14:textId="6517DBA5" w:rsidR="00BE66DA" w:rsidRPr="005D3C5A" w:rsidRDefault="00AF01B5" w:rsidP="000A4986">
            <w:pPr>
              <w:pStyle w:val="ab"/>
              <w:rPr>
                <w:sz w:val="26"/>
                <w:szCs w:val="26"/>
              </w:rPr>
            </w:pPr>
            <w:r w:rsidRPr="005D3C5A">
              <w:rPr>
                <w:sz w:val="26"/>
                <w:szCs w:val="26"/>
              </w:rPr>
              <w:t>Дата рассмотрения первых частей заявок</w:t>
            </w:r>
          </w:p>
        </w:tc>
        <w:tc>
          <w:tcPr>
            <w:tcW w:w="6436" w:type="dxa"/>
          </w:tcPr>
          <w:p w14:paraId="67016458" w14:textId="00D28F44" w:rsidR="00BE66DA" w:rsidRPr="005D3C5A" w:rsidRDefault="00BE20E9" w:rsidP="00D61439">
            <w:pPr>
              <w:pStyle w:val="ab"/>
              <w:ind w:left="93" w:right="158"/>
              <w:jc w:val="both"/>
              <w:rPr>
                <w:b/>
                <w:sz w:val="26"/>
                <w:szCs w:val="26"/>
              </w:rPr>
            </w:pPr>
            <w:r>
              <w:rPr>
                <w:b/>
                <w:sz w:val="26"/>
                <w:szCs w:val="26"/>
              </w:rPr>
              <w:t>«1</w:t>
            </w:r>
            <w:r w:rsidR="00352D76">
              <w:rPr>
                <w:b/>
                <w:sz w:val="26"/>
                <w:szCs w:val="26"/>
              </w:rPr>
              <w:t>4</w:t>
            </w:r>
            <w:r w:rsidR="00D61439">
              <w:rPr>
                <w:b/>
                <w:sz w:val="26"/>
                <w:szCs w:val="26"/>
              </w:rPr>
              <w:t xml:space="preserve">» </w:t>
            </w:r>
            <w:r w:rsidRPr="00BE20E9">
              <w:rPr>
                <w:b/>
                <w:sz w:val="26"/>
                <w:szCs w:val="26"/>
              </w:rPr>
              <w:t>сентября</w:t>
            </w:r>
            <w:r w:rsidR="00360642" w:rsidRPr="00360642">
              <w:rPr>
                <w:b/>
                <w:sz w:val="26"/>
                <w:szCs w:val="26"/>
              </w:rPr>
              <w:t xml:space="preserve"> </w:t>
            </w:r>
            <w:r>
              <w:rPr>
                <w:b/>
                <w:sz w:val="26"/>
                <w:szCs w:val="26"/>
              </w:rPr>
              <w:t>2020</w:t>
            </w:r>
            <w:r w:rsidR="005D3C5A" w:rsidRPr="005D3C5A">
              <w:rPr>
                <w:b/>
                <w:sz w:val="26"/>
                <w:szCs w:val="26"/>
              </w:rPr>
              <w:t xml:space="preserve"> года</w:t>
            </w:r>
          </w:p>
        </w:tc>
      </w:tr>
      <w:tr w:rsidR="00BE66DA" w:rsidRPr="005D3C5A" w14:paraId="22D753AB" w14:textId="77777777" w:rsidTr="00B02472">
        <w:trPr>
          <w:trHeight w:val="551"/>
        </w:trPr>
        <w:tc>
          <w:tcPr>
            <w:tcW w:w="634" w:type="dxa"/>
          </w:tcPr>
          <w:p w14:paraId="044FA581" w14:textId="13EAD4F6" w:rsidR="00BE66DA" w:rsidRPr="005D3C5A" w:rsidRDefault="00AF01B5" w:rsidP="00AF01B5">
            <w:pPr>
              <w:pStyle w:val="13"/>
              <w:numPr>
                <w:ilvl w:val="0"/>
                <w:numId w:val="0"/>
              </w:numPr>
              <w:rPr>
                <w:sz w:val="26"/>
                <w:szCs w:val="26"/>
              </w:rPr>
            </w:pPr>
            <w:r w:rsidRPr="005D3C5A">
              <w:rPr>
                <w:sz w:val="26"/>
                <w:szCs w:val="26"/>
              </w:rPr>
              <w:t>9.</w:t>
            </w:r>
          </w:p>
        </w:tc>
        <w:tc>
          <w:tcPr>
            <w:tcW w:w="2983" w:type="dxa"/>
          </w:tcPr>
          <w:p w14:paraId="7E8CF9EF" w14:textId="7303C2D6" w:rsidR="00BE66DA" w:rsidRPr="005D3C5A" w:rsidRDefault="00E459DF" w:rsidP="00AF01B5">
            <w:pPr>
              <w:pStyle w:val="ab"/>
              <w:rPr>
                <w:sz w:val="26"/>
                <w:szCs w:val="26"/>
              </w:rPr>
            </w:pPr>
            <w:r w:rsidRPr="005D3C5A">
              <w:rPr>
                <w:sz w:val="26"/>
                <w:szCs w:val="26"/>
              </w:rPr>
              <w:t>Д</w:t>
            </w:r>
            <w:r w:rsidR="00BE66DA" w:rsidRPr="005D3C5A">
              <w:rPr>
                <w:sz w:val="26"/>
                <w:szCs w:val="26"/>
              </w:rPr>
              <w:t xml:space="preserve">ата </w:t>
            </w:r>
            <w:r w:rsidR="00AF01B5" w:rsidRPr="005D3C5A">
              <w:rPr>
                <w:sz w:val="26"/>
                <w:szCs w:val="26"/>
              </w:rPr>
              <w:t>проведения аукциона</w:t>
            </w:r>
          </w:p>
        </w:tc>
        <w:tc>
          <w:tcPr>
            <w:tcW w:w="6436" w:type="dxa"/>
          </w:tcPr>
          <w:p w14:paraId="73B5DC74" w14:textId="72BABBA9" w:rsidR="00AF01B5" w:rsidRPr="005D3C5A" w:rsidRDefault="00D675E6" w:rsidP="00A45023">
            <w:pPr>
              <w:pStyle w:val="ab"/>
              <w:ind w:left="93" w:right="158"/>
              <w:jc w:val="both"/>
              <w:rPr>
                <w:sz w:val="26"/>
                <w:szCs w:val="26"/>
              </w:rPr>
            </w:pPr>
            <w:r>
              <w:rPr>
                <w:b/>
                <w:sz w:val="26"/>
                <w:szCs w:val="26"/>
              </w:rPr>
              <w:t>«16</w:t>
            </w:r>
            <w:r w:rsidR="00D61439">
              <w:rPr>
                <w:b/>
                <w:sz w:val="26"/>
                <w:szCs w:val="26"/>
              </w:rPr>
              <w:t xml:space="preserve">» </w:t>
            </w:r>
            <w:r w:rsidRPr="00BE20E9">
              <w:rPr>
                <w:b/>
                <w:sz w:val="26"/>
                <w:szCs w:val="26"/>
              </w:rPr>
              <w:t>сентября</w:t>
            </w:r>
            <w:r>
              <w:rPr>
                <w:b/>
                <w:sz w:val="26"/>
                <w:szCs w:val="26"/>
              </w:rPr>
              <w:t xml:space="preserve"> 2020</w:t>
            </w:r>
            <w:r w:rsidR="00D61439">
              <w:rPr>
                <w:b/>
                <w:sz w:val="26"/>
                <w:szCs w:val="26"/>
              </w:rPr>
              <w:t xml:space="preserve"> года</w:t>
            </w:r>
            <w:r w:rsidR="005D3C5A" w:rsidRPr="005D3C5A">
              <w:rPr>
                <w:sz w:val="26"/>
                <w:szCs w:val="26"/>
              </w:rPr>
              <w:t xml:space="preserve"> </w:t>
            </w:r>
            <w:r w:rsidR="00352D76">
              <w:rPr>
                <w:b/>
                <w:sz w:val="26"/>
                <w:szCs w:val="26"/>
              </w:rPr>
              <w:t>в 07</w:t>
            </w:r>
            <w:r w:rsidR="005D3C5A" w:rsidRPr="005D3C5A">
              <w:rPr>
                <w:b/>
                <w:sz w:val="26"/>
                <w:szCs w:val="26"/>
              </w:rPr>
              <w:t xml:space="preserve">:00 </w:t>
            </w:r>
            <w:r w:rsidR="00A06284" w:rsidRPr="005D3C5A">
              <w:rPr>
                <w:sz w:val="26"/>
                <w:szCs w:val="26"/>
              </w:rPr>
              <w:t>(по московскому времени)</w:t>
            </w:r>
          </w:p>
        </w:tc>
      </w:tr>
      <w:tr w:rsidR="00AF01B5" w:rsidRPr="005D3C5A" w14:paraId="6DCED8B8" w14:textId="77777777" w:rsidTr="00B02472">
        <w:trPr>
          <w:trHeight w:val="690"/>
        </w:trPr>
        <w:tc>
          <w:tcPr>
            <w:tcW w:w="634" w:type="dxa"/>
          </w:tcPr>
          <w:p w14:paraId="572B4712" w14:textId="32F8AF85" w:rsidR="00AF01B5" w:rsidRPr="005D3C5A" w:rsidRDefault="00AF01B5" w:rsidP="00AF01B5">
            <w:pPr>
              <w:pStyle w:val="13"/>
              <w:numPr>
                <w:ilvl w:val="0"/>
                <w:numId w:val="0"/>
              </w:numPr>
              <w:rPr>
                <w:sz w:val="26"/>
                <w:szCs w:val="26"/>
              </w:rPr>
            </w:pPr>
            <w:r w:rsidRPr="005D3C5A">
              <w:rPr>
                <w:sz w:val="26"/>
                <w:szCs w:val="26"/>
              </w:rPr>
              <w:t>10.</w:t>
            </w:r>
          </w:p>
        </w:tc>
        <w:tc>
          <w:tcPr>
            <w:tcW w:w="2983" w:type="dxa"/>
          </w:tcPr>
          <w:p w14:paraId="115A9D13" w14:textId="77777777" w:rsidR="00B93992" w:rsidRPr="005D3C5A" w:rsidRDefault="00AF01B5" w:rsidP="00B93992">
            <w:pPr>
              <w:pStyle w:val="ab"/>
              <w:rPr>
                <w:sz w:val="26"/>
                <w:szCs w:val="26"/>
              </w:rPr>
            </w:pPr>
            <w:r w:rsidRPr="005D3C5A">
              <w:rPr>
                <w:sz w:val="26"/>
                <w:szCs w:val="26"/>
              </w:rPr>
              <w:t xml:space="preserve">Дата рассмотрения вторых частей заявок </w:t>
            </w:r>
          </w:p>
          <w:p w14:paraId="32527460" w14:textId="2135C6FA" w:rsidR="00AF01B5" w:rsidRPr="005D3C5A" w:rsidRDefault="00B93992" w:rsidP="00B93992">
            <w:pPr>
              <w:pStyle w:val="ab"/>
              <w:rPr>
                <w:b/>
                <w:sz w:val="26"/>
                <w:szCs w:val="26"/>
              </w:rPr>
            </w:pPr>
            <w:r w:rsidRPr="005D3C5A">
              <w:rPr>
                <w:b/>
                <w:sz w:val="26"/>
                <w:szCs w:val="26"/>
              </w:rPr>
              <w:t>П</w:t>
            </w:r>
            <w:r w:rsidR="00AF01B5" w:rsidRPr="005D3C5A">
              <w:rPr>
                <w:b/>
                <w:sz w:val="26"/>
                <w:szCs w:val="26"/>
              </w:rPr>
              <w:t>одведение итогов</w:t>
            </w:r>
          </w:p>
        </w:tc>
        <w:tc>
          <w:tcPr>
            <w:tcW w:w="6436" w:type="dxa"/>
          </w:tcPr>
          <w:p w14:paraId="6B37F223" w14:textId="481C442A" w:rsidR="00AF01B5" w:rsidRPr="005D3C5A" w:rsidRDefault="00D675E6" w:rsidP="00AF01B5">
            <w:pPr>
              <w:ind w:left="93" w:right="158"/>
              <w:jc w:val="both"/>
              <w:rPr>
                <w:rFonts w:ascii="Times New Roman" w:hAnsi="Times New Roman" w:cs="Times New Roman"/>
                <w:sz w:val="26"/>
                <w:szCs w:val="26"/>
              </w:rPr>
            </w:pPr>
            <w:r>
              <w:rPr>
                <w:rFonts w:ascii="Times New Roman" w:hAnsi="Times New Roman" w:cs="Times New Roman"/>
                <w:b/>
                <w:sz w:val="26"/>
                <w:szCs w:val="26"/>
              </w:rPr>
              <w:t>«1</w:t>
            </w:r>
            <w:r w:rsidR="005F4190">
              <w:rPr>
                <w:rFonts w:ascii="Times New Roman" w:hAnsi="Times New Roman" w:cs="Times New Roman"/>
                <w:b/>
                <w:sz w:val="26"/>
                <w:szCs w:val="26"/>
              </w:rPr>
              <w:t>7»</w:t>
            </w:r>
            <w:r w:rsidR="008257EC" w:rsidRPr="005D3C5A">
              <w:rPr>
                <w:rFonts w:ascii="Times New Roman" w:hAnsi="Times New Roman" w:cs="Times New Roman"/>
                <w:b/>
                <w:sz w:val="26"/>
                <w:szCs w:val="26"/>
              </w:rPr>
              <w:t xml:space="preserve"> </w:t>
            </w:r>
            <w:r w:rsidR="005F4190" w:rsidRPr="00BE20E9">
              <w:rPr>
                <w:b/>
                <w:sz w:val="26"/>
                <w:szCs w:val="26"/>
              </w:rPr>
              <w:t>сентября</w:t>
            </w:r>
            <w:r w:rsidR="00D61439">
              <w:rPr>
                <w:rFonts w:ascii="Times New Roman" w:hAnsi="Times New Roman" w:cs="Times New Roman"/>
                <w:b/>
                <w:sz w:val="26"/>
                <w:szCs w:val="26"/>
              </w:rPr>
              <w:t xml:space="preserve"> </w:t>
            </w:r>
            <w:r w:rsidR="005F4190">
              <w:rPr>
                <w:rFonts w:ascii="Times New Roman" w:hAnsi="Times New Roman" w:cs="Times New Roman"/>
                <w:b/>
                <w:sz w:val="26"/>
                <w:szCs w:val="26"/>
              </w:rPr>
              <w:t>2020</w:t>
            </w:r>
            <w:r w:rsidR="008257EC" w:rsidRPr="005D3C5A">
              <w:rPr>
                <w:rFonts w:ascii="Times New Roman" w:hAnsi="Times New Roman" w:cs="Times New Roman"/>
                <w:b/>
                <w:sz w:val="26"/>
                <w:szCs w:val="26"/>
              </w:rPr>
              <w:t xml:space="preserve"> года</w:t>
            </w:r>
            <w:r w:rsidR="00352D76">
              <w:rPr>
                <w:rFonts w:ascii="Times New Roman" w:hAnsi="Times New Roman" w:cs="Times New Roman"/>
                <w:b/>
                <w:sz w:val="26"/>
                <w:szCs w:val="26"/>
              </w:rPr>
              <w:t xml:space="preserve"> в 07</w:t>
            </w:r>
            <w:r w:rsidR="00FB30CE" w:rsidRPr="005D3C5A">
              <w:rPr>
                <w:rFonts w:ascii="Times New Roman" w:hAnsi="Times New Roman" w:cs="Times New Roman"/>
                <w:b/>
                <w:sz w:val="26"/>
                <w:szCs w:val="26"/>
              </w:rPr>
              <w:t xml:space="preserve">:00 </w:t>
            </w:r>
            <w:r w:rsidR="00FB30CE" w:rsidRPr="005D3C5A">
              <w:rPr>
                <w:rFonts w:ascii="Times New Roman" w:hAnsi="Times New Roman" w:cs="Times New Roman"/>
                <w:sz w:val="26"/>
                <w:szCs w:val="26"/>
              </w:rPr>
              <w:t>(по московскому времени)</w:t>
            </w:r>
          </w:p>
          <w:p w14:paraId="204763DD" w14:textId="2236FBAA" w:rsidR="00B93992" w:rsidRPr="005D3C5A" w:rsidRDefault="00B93992" w:rsidP="00D61439">
            <w:pPr>
              <w:ind w:left="93" w:right="158"/>
              <w:jc w:val="both"/>
              <w:rPr>
                <w:rFonts w:ascii="Times New Roman" w:hAnsi="Times New Roman" w:cs="Times New Roman"/>
                <w:b/>
                <w:sz w:val="26"/>
                <w:szCs w:val="26"/>
              </w:rPr>
            </w:pPr>
          </w:p>
        </w:tc>
      </w:tr>
      <w:tr w:rsidR="00BE66DA" w:rsidRPr="005D3C5A" w14:paraId="09D8DA9A" w14:textId="77777777" w:rsidTr="00B02472">
        <w:tc>
          <w:tcPr>
            <w:tcW w:w="634" w:type="dxa"/>
          </w:tcPr>
          <w:p w14:paraId="17C83375" w14:textId="7FF8238A" w:rsidR="00BE66DA" w:rsidRPr="005D3C5A" w:rsidRDefault="00AF01B5" w:rsidP="00AF01B5">
            <w:pPr>
              <w:pStyle w:val="13"/>
              <w:numPr>
                <w:ilvl w:val="0"/>
                <w:numId w:val="0"/>
              </w:numPr>
              <w:rPr>
                <w:sz w:val="26"/>
                <w:szCs w:val="26"/>
              </w:rPr>
            </w:pPr>
            <w:bookmarkStart w:id="1" w:name="_Ref519250682"/>
            <w:r w:rsidRPr="005D3C5A">
              <w:rPr>
                <w:sz w:val="26"/>
                <w:szCs w:val="26"/>
              </w:rPr>
              <w:t>12.</w:t>
            </w:r>
          </w:p>
        </w:tc>
        <w:bookmarkEnd w:id="1"/>
        <w:tc>
          <w:tcPr>
            <w:tcW w:w="2983" w:type="dxa"/>
          </w:tcPr>
          <w:p w14:paraId="766ABF28" w14:textId="013B1EAA" w:rsidR="00BE66DA" w:rsidRPr="005D3C5A" w:rsidRDefault="00BE66DA" w:rsidP="00895E2C">
            <w:pPr>
              <w:pStyle w:val="ab"/>
              <w:rPr>
                <w:sz w:val="26"/>
                <w:szCs w:val="26"/>
              </w:rPr>
            </w:pPr>
            <w:r w:rsidRPr="005D3C5A">
              <w:rPr>
                <w:sz w:val="26"/>
                <w:szCs w:val="26"/>
              </w:rPr>
              <w:t>Срок и порядок заключения договора</w:t>
            </w:r>
          </w:p>
        </w:tc>
        <w:tc>
          <w:tcPr>
            <w:tcW w:w="6436" w:type="dxa"/>
          </w:tcPr>
          <w:p w14:paraId="47937BDC" w14:textId="2FF1A8EC" w:rsidR="00BE66DA" w:rsidRPr="005D3C5A" w:rsidRDefault="00E459DF" w:rsidP="00E459DF">
            <w:pPr>
              <w:pStyle w:val="ab"/>
              <w:ind w:left="93" w:right="158"/>
              <w:jc w:val="both"/>
              <w:rPr>
                <w:sz w:val="26"/>
                <w:szCs w:val="26"/>
              </w:rPr>
            </w:pPr>
            <w:r w:rsidRPr="005D3C5A">
              <w:rPr>
                <w:sz w:val="26"/>
                <w:szCs w:val="26"/>
              </w:rPr>
              <w:t>Не ранее чем через 10 дней и не позднее чем через</w:t>
            </w:r>
            <w:r w:rsidR="00BE66DA" w:rsidRPr="005D3C5A">
              <w:rPr>
                <w:sz w:val="26"/>
                <w:szCs w:val="26"/>
              </w:rPr>
              <w:t xml:space="preserve"> 20 дней, </w:t>
            </w:r>
            <w:r w:rsidR="00AD3E57" w:rsidRPr="005D3C5A">
              <w:rPr>
                <w:sz w:val="26"/>
                <w:szCs w:val="26"/>
              </w:rPr>
              <w:t xml:space="preserve">с даты </w:t>
            </w:r>
            <w:r w:rsidR="00BE66DA" w:rsidRPr="005D3C5A">
              <w:rPr>
                <w:sz w:val="26"/>
                <w:szCs w:val="26"/>
              </w:rPr>
              <w:t>размещения</w:t>
            </w:r>
            <w:r w:rsidRPr="005D3C5A">
              <w:rPr>
                <w:sz w:val="26"/>
                <w:szCs w:val="26"/>
              </w:rPr>
              <w:t xml:space="preserve"> в ЕИС итогового</w:t>
            </w:r>
            <w:r w:rsidR="00BE66DA" w:rsidRPr="005D3C5A">
              <w:rPr>
                <w:sz w:val="26"/>
                <w:szCs w:val="26"/>
              </w:rPr>
              <w:t xml:space="preserve"> протокола</w:t>
            </w:r>
            <w:r w:rsidR="003A7B32" w:rsidRPr="005D3C5A">
              <w:rPr>
                <w:sz w:val="26"/>
                <w:szCs w:val="26"/>
              </w:rPr>
              <w:t xml:space="preserve"> </w:t>
            </w:r>
            <w:r w:rsidRPr="005D3C5A">
              <w:rPr>
                <w:sz w:val="26"/>
                <w:szCs w:val="26"/>
              </w:rPr>
              <w:t xml:space="preserve">составленного по результатам </w:t>
            </w:r>
            <w:r w:rsidR="00D33554" w:rsidRPr="005D3C5A">
              <w:rPr>
                <w:sz w:val="26"/>
                <w:szCs w:val="26"/>
              </w:rPr>
              <w:t>электронного аукциона</w:t>
            </w:r>
            <w:r w:rsidRPr="005D3C5A">
              <w:rPr>
                <w:sz w:val="26"/>
                <w:szCs w:val="26"/>
              </w:rPr>
              <w:t>.</w:t>
            </w:r>
          </w:p>
          <w:p w14:paraId="78344F73" w14:textId="49566671" w:rsidR="00BE66DA" w:rsidRPr="005D3C5A" w:rsidRDefault="00BE66DA" w:rsidP="00360642">
            <w:pPr>
              <w:pStyle w:val="ab"/>
              <w:ind w:left="93" w:right="158"/>
              <w:jc w:val="both"/>
              <w:rPr>
                <w:sz w:val="26"/>
                <w:szCs w:val="26"/>
              </w:rPr>
            </w:pPr>
            <w:r w:rsidRPr="005D3C5A">
              <w:rPr>
                <w:sz w:val="26"/>
                <w:szCs w:val="26"/>
              </w:rPr>
              <w:t>Договор заключа</w:t>
            </w:r>
            <w:r w:rsidR="003A7B32" w:rsidRPr="005D3C5A">
              <w:rPr>
                <w:sz w:val="26"/>
                <w:szCs w:val="26"/>
              </w:rPr>
              <w:t>е</w:t>
            </w:r>
            <w:r w:rsidRPr="005D3C5A">
              <w:rPr>
                <w:sz w:val="26"/>
                <w:szCs w:val="26"/>
              </w:rPr>
              <w:t>тся</w:t>
            </w:r>
            <w:r w:rsidR="003A7B32" w:rsidRPr="005D3C5A">
              <w:rPr>
                <w:sz w:val="26"/>
                <w:szCs w:val="26"/>
              </w:rPr>
              <w:t xml:space="preserve"> в</w:t>
            </w:r>
            <w:r w:rsidRPr="005D3C5A">
              <w:rPr>
                <w:sz w:val="26"/>
                <w:szCs w:val="26"/>
              </w:rPr>
              <w:t xml:space="preserve"> порядке</w:t>
            </w:r>
            <w:r w:rsidR="00AD3E57" w:rsidRPr="005D3C5A">
              <w:rPr>
                <w:sz w:val="26"/>
                <w:szCs w:val="26"/>
              </w:rPr>
              <w:t>,</w:t>
            </w:r>
            <w:r w:rsidRPr="005D3C5A">
              <w:rPr>
                <w:sz w:val="26"/>
                <w:szCs w:val="26"/>
              </w:rPr>
              <w:t xml:space="preserve"> предусмотренном </w:t>
            </w:r>
            <w:r w:rsidR="00616000">
              <w:rPr>
                <w:sz w:val="26"/>
                <w:szCs w:val="26"/>
              </w:rPr>
              <w:t>разделом 22</w:t>
            </w:r>
            <w:r w:rsidR="003A7B32" w:rsidRPr="005D3C5A">
              <w:rPr>
                <w:sz w:val="26"/>
                <w:szCs w:val="26"/>
              </w:rPr>
              <w:t xml:space="preserve"> </w:t>
            </w:r>
            <w:r w:rsidR="00616000">
              <w:rPr>
                <w:sz w:val="26"/>
                <w:szCs w:val="26"/>
              </w:rPr>
              <w:t>Муниципального автономного дошкольного образовательного учреждения</w:t>
            </w:r>
            <w:r w:rsidR="00616000" w:rsidRPr="00616000">
              <w:rPr>
                <w:sz w:val="26"/>
                <w:szCs w:val="26"/>
              </w:rPr>
              <w:t xml:space="preserve"> горо</w:t>
            </w:r>
            <w:r w:rsidR="00360642">
              <w:rPr>
                <w:sz w:val="26"/>
                <w:szCs w:val="26"/>
              </w:rPr>
              <w:t>да Нижневартовска детский сад №4</w:t>
            </w:r>
            <w:r w:rsidR="00616000" w:rsidRPr="00616000">
              <w:rPr>
                <w:sz w:val="26"/>
                <w:szCs w:val="26"/>
              </w:rPr>
              <w:t>0 «Зол</w:t>
            </w:r>
            <w:r w:rsidR="00360642">
              <w:rPr>
                <w:sz w:val="26"/>
                <w:szCs w:val="26"/>
              </w:rPr>
              <w:t>отая рыбка</w:t>
            </w:r>
            <w:r w:rsidR="00616000" w:rsidRPr="00616000">
              <w:rPr>
                <w:sz w:val="26"/>
                <w:szCs w:val="26"/>
              </w:rPr>
              <w:t>а»</w:t>
            </w:r>
            <w:r w:rsidRPr="005D3C5A">
              <w:rPr>
                <w:sz w:val="26"/>
                <w:szCs w:val="26"/>
              </w:rPr>
              <w:t xml:space="preserve">, размещенного в ЕИС по адресу: </w:t>
            </w:r>
            <w:hyperlink r:id="rId8" w:history="1">
              <w:r w:rsidR="00FA697F" w:rsidRPr="005D3C5A">
                <w:rPr>
                  <w:rStyle w:val="ad"/>
                  <w:sz w:val="26"/>
                  <w:szCs w:val="26"/>
                </w:rPr>
                <w:t>www.zakupki.gov.ru</w:t>
              </w:r>
            </w:hyperlink>
            <w:r w:rsidRPr="005D3C5A">
              <w:rPr>
                <w:rStyle w:val="ad"/>
                <w:color w:val="auto"/>
                <w:sz w:val="26"/>
                <w:szCs w:val="26"/>
              </w:rPr>
              <w:t xml:space="preserve"> </w:t>
            </w:r>
            <w:r w:rsidRPr="005D3C5A">
              <w:rPr>
                <w:sz w:val="26"/>
                <w:szCs w:val="26"/>
              </w:rPr>
              <w:t>(далее – Положение о закупк</w:t>
            </w:r>
            <w:r w:rsidR="00E459DF" w:rsidRPr="005D3C5A">
              <w:rPr>
                <w:sz w:val="26"/>
                <w:szCs w:val="26"/>
              </w:rPr>
              <w:t>е</w:t>
            </w:r>
            <w:r w:rsidRPr="005D3C5A">
              <w:rPr>
                <w:sz w:val="26"/>
                <w:szCs w:val="26"/>
              </w:rPr>
              <w:t xml:space="preserve">). </w:t>
            </w:r>
          </w:p>
        </w:tc>
      </w:tr>
      <w:tr w:rsidR="00BE66DA" w:rsidRPr="005D3C5A" w14:paraId="645CF3BF" w14:textId="77777777" w:rsidTr="00B02472">
        <w:tc>
          <w:tcPr>
            <w:tcW w:w="634" w:type="dxa"/>
          </w:tcPr>
          <w:p w14:paraId="6D977806" w14:textId="6D786C00" w:rsidR="00BE66DA" w:rsidRPr="005D3C5A" w:rsidRDefault="00AF01B5" w:rsidP="00AF01B5">
            <w:pPr>
              <w:pStyle w:val="13"/>
              <w:numPr>
                <w:ilvl w:val="0"/>
                <w:numId w:val="0"/>
              </w:numPr>
              <w:rPr>
                <w:sz w:val="26"/>
                <w:szCs w:val="26"/>
              </w:rPr>
            </w:pPr>
            <w:r w:rsidRPr="005D3C5A">
              <w:rPr>
                <w:sz w:val="26"/>
                <w:szCs w:val="26"/>
              </w:rPr>
              <w:t>13.</w:t>
            </w:r>
          </w:p>
        </w:tc>
        <w:tc>
          <w:tcPr>
            <w:tcW w:w="2983" w:type="dxa"/>
          </w:tcPr>
          <w:p w14:paraId="66E4777D" w14:textId="752B8601" w:rsidR="00BE66DA" w:rsidRPr="005D3C5A" w:rsidRDefault="00BE66DA" w:rsidP="00EF354F">
            <w:pPr>
              <w:pStyle w:val="ab"/>
              <w:rPr>
                <w:sz w:val="26"/>
                <w:szCs w:val="26"/>
              </w:rPr>
            </w:pPr>
            <w:r w:rsidRPr="005D3C5A">
              <w:rPr>
                <w:sz w:val="26"/>
                <w:szCs w:val="26"/>
              </w:rPr>
              <w:t xml:space="preserve">Внесение изменений в </w:t>
            </w:r>
            <w:r w:rsidR="0022327D" w:rsidRPr="005D3C5A">
              <w:rPr>
                <w:sz w:val="26"/>
                <w:szCs w:val="26"/>
              </w:rPr>
              <w:t xml:space="preserve">извещение о проведении </w:t>
            </w:r>
            <w:r w:rsidR="00EF354F" w:rsidRPr="005D3C5A">
              <w:rPr>
                <w:sz w:val="26"/>
                <w:szCs w:val="26"/>
              </w:rPr>
              <w:t>электронного аукциона</w:t>
            </w:r>
            <w:r w:rsidR="0022327D" w:rsidRPr="005D3C5A">
              <w:rPr>
                <w:sz w:val="26"/>
                <w:szCs w:val="26"/>
              </w:rPr>
              <w:t xml:space="preserve"> </w:t>
            </w:r>
            <w:r w:rsidRPr="005D3C5A">
              <w:rPr>
                <w:sz w:val="26"/>
                <w:szCs w:val="26"/>
              </w:rPr>
              <w:t xml:space="preserve"> о закупке</w:t>
            </w:r>
          </w:p>
        </w:tc>
        <w:tc>
          <w:tcPr>
            <w:tcW w:w="6436" w:type="dxa"/>
          </w:tcPr>
          <w:p w14:paraId="65C8D33F" w14:textId="4140FE32" w:rsidR="00BE66DA" w:rsidRPr="005D3C5A" w:rsidRDefault="00BE66DA" w:rsidP="00AF6E00">
            <w:pPr>
              <w:pStyle w:val="ab"/>
              <w:ind w:left="93" w:right="158"/>
              <w:jc w:val="both"/>
              <w:rPr>
                <w:sz w:val="26"/>
                <w:szCs w:val="26"/>
              </w:rPr>
            </w:pPr>
            <w:r w:rsidRPr="005D3C5A">
              <w:rPr>
                <w:sz w:val="26"/>
                <w:szCs w:val="26"/>
              </w:rPr>
              <w:t>Заказчик вправе принять решение о внесени</w:t>
            </w:r>
            <w:r w:rsidR="00AF6E00" w:rsidRPr="005D3C5A">
              <w:rPr>
                <w:sz w:val="26"/>
                <w:szCs w:val="26"/>
              </w:rPr>
              <w:t>и</w:t>
            </w:r>
            <w:r w:rsidRPr="005D3C5A">
              <w:rPr>
                <w:sz w:val="26"/>
                <w:szCs w:val="26"/>
              </w:rPr>
              <w:t xml:space="preserve"> изменений в </w:t>
            </w:r>
            <w:r w:rsidR="0022327D" w:rsidRPr="005D3C5A">
              <w:rPr>
                <w:sz w:val="26"/>
                <w:szCs w:val="26"/>
              </w:rPr>
              <w:t xml:space="preserve">извещение о проведении </w:t>
            </w:r>
            <w:r w:rsidR="00EF354F" w:rsidRPr="005D3C5A">
              <w:rPr>
                <w:sz w:val="26"/>
                <w:szCs w:val="26"/>
              </w:rPr>
              <w:t>электронного аукциона</w:t>
            </w:r>
            <w:r w:rsidRPr="005D3C5A">
              <w:rPr>
                <w:sz w:val="26"/>
                <w:szCs w:val="26"/>
              </w:rPr>
              <w:t xml:space="preserve"> в любой момент до окончания срока подачи заявок. В случае внесения изменений в </w:t>
            </w:r>
            <w:r w:rsidR="0022327D" w:rsidRPr="005D3C5A">
              <w:rPr>
                <w:sz w:val="26"/>
                <w:szCs w:val="26"/>
              </w:rPr>
              <w:t>извещение</w:t>
            </w:r>
            <w:r w:rsidR="004C7B94" w:rsidRPr="005D3C5A">
              <w:rPr>
                <w:sz w:val="26"/>
                <w:szCs w:val="26"/>
              </w:rPr>
              <w:t xml:space="preserve"> о проведении </w:t>
            </w:r>
            <w:r w:rsidR="00EF354F" w:rsidRPr="005D3C5A">
              <w:rPr>
                <w:sz w:val="26"/>
                <w:szCs w:val="26"/>
              </w:rPr>
              <w:t>аукциона в электронном виде</w:t>
            </w:r>
            <w:r w:rsidRPr="005D3C5A">
              <w:rPr>
                <w:sz w:val="26"/>
                <w:szCs w:val="26"/>
              </w:rPr>
              <w:t xml:space="preserve"> срок подачи заявок на участие в закупке </w:t>
            </w:r>
            <w:r w:rsidR="00616000">
              <w:rPr>
                <w:sz w:val="26"/>
                <w:szCs w:val="26"/>
              </w:rPr>
              <w:t>будет</w:t>
            </w:r>
            <w:r w:rsidRPr="005D3C5A">
              <w:rPr>
                <w:sz w:val="26"/>
                <w:szCs w:val="26"/>
              </w:rPr>
              <w:t xml:space="preserve"> продлен таким образом, чтобы с даты размещения в ЕИС указанных изменений до даты окончания срока подачи заявок на участие в закупке оставалось </w:t>
            </w:r>
            <w:r w:rsidRPr="005D3C5A">
              <w:rPr>
                <w:b/>
                <w:sz w:val="26"/>
                <w:szCs w:val="26"/>
              </w:rPr>
              <w:t>не менее</w:t>
            </w:r>
            <w:r w:rsidRPr="005D3C5A">
              <w:rPr>
                <w:sz w:val="26"/>
                <w:szCs w:val="26"/>
              </w:rPr>
              <w:t xml:space="preserve"> </w:t>
            </w:r>
            <w:r w:rsidR="001D5912" w:rsidRPr="005D3C5A">
              <w:rPr>
                <w:b/>
                <w:sz w:val="26"/>
                <w:szCs w:val="26"/>
              </w:rPr>
              <w:t>половины срока</w:t>
            </w:r>
            <w:r w:rsidRPr="005D3C5A">
              <w:rPr>
                <w:sz w:val="26"/>
                <w:szCs w:val="26"/>
              </w:rPr>
              <w:t>.</w:t>
            </w:r>
          </w:p>
        </w:tc>
      </w:tr>
      <w:tr w:rsidR="003A7B32" w:rsidRPr="003A7B32" w14:paraId="4BB03DEA" w14:textId="77777777" w:rsidTr="00B02472">
        <w:tc>
          <w:tcPr>
            <w:tcW w:w="634" w:type="dxa"/>
          </w:tcPr>
          <w:p w14:paraId="35D045B4" w14:textId="3FD43A68" w:rsidR="00BE66DA" w:rsidRPr="005D3C5A" w:rsidRDefault="00AF01B5" w:rsidP="00AF01B5">
            <w:pPr>
              <w:pStyle w:val="13"/>
              <w:numPr>
                <w:ilvl w:val="0"/>
                <w:numId w:val="0"/>
              </w:numPr>
              <w:rPr>
                <w:sz w:val="26"/>
                <w:szCs w:val="26"/>
              </w:rPr>
            </w:pPr>
            <w:r w:rsidRPr="005D3C5A">
              <w:rPr>
                <w:sz w:val="26"/>
                <w:szCs w:val="26"/>
              </w:rPr>
              <w:t>14.</w:t>
            </w:r>
          </w:p>
        </w:tc>
        <w:tc>
          <w:tcPr>
            <w:tcW w:w="2983" w:type="dxa"/>
          </w:tcPr>
          <w:p w14:paraId="120EE1AF" w14:textId="08D3D21F" w:rsidR="00BE66DA" w:rsidRPr="005D3C5A" w:rsidRDefault="00BE66DA" w:rsidP="00895E2C">
            <w:pPr>
              <w:pStyle w:val="ab"/>
              <w:rPr>
                <w:sz w:val="26"/>
                <w:szCs w:val="26"/>
              </w:rPr>
            </w:pPr>
            <w:r w:rsidRPr="005D3C5A">
              <w:rPr>
                <w:sz w:val="26"/>
                <w:szCs w:val="26"/>
              </w:rPr>
              <w:t>Срок отказа от проведения закупки</w:t>
            </w:r>
          </w:p>
        </w:tc>
        <w:tc>
          <w:tcPr>
            <w:tcW w:w="6436" w:type="dxa"/>
          </w:tcPr>
          <w:p w14:paraId="6DBE5248" w14:textId="4449BC92" w:rsidR="003A7B32" w:rsidRPr="005D3C5A" w:rsidRDefault="003A7B32" w:rsidP="00E459DF">
            <w:pPr>
              <w:pStyle w:val="ab"/>
              <w:ind w:left="93" w:right="158"/>
              <w:jc w:val="both"/>
              <w:rPr>
                <w:sz w:val="26"/>
                <w:szCs w:val="26"/>
              </w:rPr>
            </w:pPr>
            <w:r w:rsidRPr="005D3C5A">
              <w:rPr>
                <w:sz w:val="26"/>
                <w:szCs w:val="26"/>
              </w:rPr>
              <w:t>Заказчик в</w:t>
            </w:r>
            <w:r w:rsidR="00FD6AC6" w:rsidRPr="005D3C5A">
              <w:rPr>
                <w:sz w:val="26"/>
                <w:szCs w:val="26"/>
              </w:rPr>
              <w:t xml:space="preserve">праве отменить </w:t>
            </w:r>
            <w:r w:rsidR="00EF354F" w:rsidRPr="005D3C5A">
              <w:rPr>
                <w:sz w:val="26"/>
                <w:szCs w:val="26"/>
              </w:rPr>
              <w:t>электронный аукцион</w:t>
            </w:r>
            <w:r w:rsidR="00FD6AC6" w:rsidRPr="005D3C5A">
              <w:rPr>
                <w:sz w:val="26"/>
                <w:szCs w:val="26"/>
              </w:rPr>
              <w:t xml:space="preserve"> </w:t>
            </w:r>
            <w:r w:rsidRPr="005D3C5A">
              <w:rPr>
                <w:sz w:val="26"/>
                <w:szCs w:val="26"/>
              </w:rPr>
              <w:t xml:space="preserve"> до наступления даты и времени окончания срока подачи заявок на участие в</w:t>
            </w:r>
            <w:r w:rsidR="00FD6AC6" w:rsidRPr="005D3C5A">
              <w:rPr>
                <w:sz w:val="26"/>
                <w:szCs w:val="26"/>
              </w:rPr>
              <w:t xml:space="preserve"> </w:t>
            </w:r>
            <w:r w:rsidR="00EF354F" w:rsidRPr="005D3C5A">
              <w:rPr>
                <w:sz w:val="26"/>
                <w:szCs w:val="26"/>
              </w:rPr>
              <w:t>электронном аукционе</w:t>
            </w:r>
            <w:r w:rsidRPr="005D3C5A">
              <w:rPr>
                <w:sz w:val="26"/>
                <w:szCs w:val="26"/>
              </w:rPr>
              <w:t>.</w:t>
            </w:r>
          </w:p>
          <w:p w14:paraId="39678CCB" w14:textId="6DBD1291" w:rsidR="003A7B32" w:rsidRPr="005D3C5A" w:rsidRDefault="003A7B32" w:rsidP="00E459DF">
            <w:pPr>
              <w:pStyle w:val="ab"/>
              <w:ind w:left="93" w:right="158"/>
              <w:jc w:val="both"/>
              <w:rPr>
                <w:sz w:val="26"/>
                <w:szCs w:val="26"/>
              </w:rPr>
            </w:pPr>
            <w:r w:rsidRPr="005D3C5A">
              <w:rPr>
                <w:sz w:val="26"/>
                <w:szCs w:val="26"/>
              </w:rPr>
              <w:t xml:space="preserve">Решение об отмене </w:t>
            </w:r>
            <w:r w:rsidR="00EF354F" w:rsidRPr="005D3C5A">
              <w:rPr>
                <w:sz w:val="26"/>
                <w:szCs w:val="26"/>
              </w:rPr>
              <w:t>электронном аукционе</w:t>
            </w:r>
            <w:r w:rsidR="00FD6AC6" w:rsidRPr="005D3C5A">
              <w:rPr>
                <w:sz w:val="26"/>
                <w:szCs w:val="26"/>
              </w:rPr>
              <w:t xml:space="preserve"> </w:t>
            </w:r>
            <w:r w:rsidRPr="005D3C5A">
              <w:rPr>
                <w:sz w:val="26"/>
                <w:szCs w:val="26"/>
              </w:rPr>
              <w:t>размещается в ЕИС в день принятия этого решения.</w:t>
            </w:r>
          </w:p>
          <w:p w14:paraId="5FF4C180" w14:textId="498A5B7D" w:rsidR="00BE66DA" w:rsidRPr="003A7B32" w:rsidRDefault="003A7B32" w:rsidP="00EF354F">
            <w:pPr>
              <w:pStyle w:val="ab"/>
              <w:ind w:left="93" w:right="158"/>
              <w:jc w:val="both"/>
              <w:rPr>
                <w:sz w:val="26"/>
                <w:szCs w:val="26"/>
              </w:rPr>
            </w:pPr>
            <w:r w:rsidRPr="005D3C5A">
              <w:rPr>
                <w:sz w:val="26"/>
                <w:szCs w:val="26"/>
              </w:rPr>
              <w:t xml:space="preserve">По истечении срока отмены </w:t>
            </w:r>
            <w:r w:rsidR="00EF354F" w:rsidRPr="005D3C5A">
              <w:rPr>
                <w:sz w:val="26"/>
                <w:szCs w:val="26"/>
              </w:rPr>
              <w:t>электронного аукциона</w:t>
            </w:r>
            <w:r w:rsidRPr="005D3C5A">
              <w:rPr>
                <w:sz w:val="26"/>
                <w:szCs w:val="26"/>
              </w:rPr>
              <w:t xml:space="preserve">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E66DA" w:rsidRPr="00DD5B5E" w14:paraId="25573AA1" w14:textId="77777777" w:rsidTr="00B02472">
        <w:tc>
          <w:tcPr>
            <w:tcW w:w="634" w:type="dxa"/>
          </w:tcPr>
          <w:p w14:paraId="07224FF4" w14:textId="4BD16BBE" w:rsidR="00BE66DA" w:rsidRPr="00DD5B5E" w:rsidRDefault="00AF01B5" w:rsidP="00AF01B5">
            <w:pPr>
              <w:pStyle w:val="13"/>
              <w:numPr>
                <w:ilvl w:val="0"/>
                <w:numId w:val="0"/>
              </w:numPr>
              <w:rPr>
                <w:sz w:val="26"/>
                <w:szCs w:val="26"/>
              </w:rPr>
            </w:pPr>
            <w:r>
              <w:rPr>
                <w:sz w:val="26"/>
                <w:szCs w:val="26"/>
              </w:rPr>
              <w:t>15.</w:t>
            </w:r>
          </w:p>
        </w:tc>
        <w:tc>
          <w:tcPr>
            <w:tcW w:w="2983" w:type="dxa"/>
          </w:tcPr>
          <w:p w14:paraId="4A61ECB3" w14:textId="3F658C2D" w:rsidR="00BE66DA" w:rsidRPr="00DD5B5E" w:rsidRDefault="00BE66DA" w:rsidP="007D43A0">
            <w:pPr>
              <w:pStyle w:val="ab"/>
              <w:rPr>
                <w:sz w:val="26"/>
                <w:szCs w:val="26"/>
              </w:rPr>
            </w:pPr>
            <w:r w:rsidRPr="00DD5B5E">
              <w:rPr>
                <w:sz w:val="26"/>
                <w:szCs w:val="26"/>
              </w:rPr>
              <w:t>Обеспечение исполнения договора, порядок предоставления такого обеспечения, требования к такому обеспечению</w:t>
            </w:r>
          </w:p>
        </w:tc>
        <w:tc>
          <w:tcPr>
            <w:tcW w:w="6436" w:type="dxa"/>
          </w:tcPr>
          <w:p w14:paraId="1578FFE0" w14:textId="577EE925" w:rsidR="001F23E7" w:rsidRDefault="005F4190" w:rsidP="00E459DF">
            <w:pPr>
              <w:pStyle w:val="ab"/>
              <w:ind w:left="93" w:right="158"/>
              <w:jc w:val="both"/>
              <w:rPr>
                <w:b/>
                <w:color w:val="000000"/>
                <w:sz w:val="26"/>
                <w:szCs w:val="26"/>
              </w:rPr>
            </w:pPr>
            <w:r>
              <w:rPr>
                <w:b/>
                <w:color w:val="000000"/>
                <w:sz w:val="26"/>
                <w:szCs w:val="26"/>
              </w:rPr>
              <w:t>5</w:t>
            </w:r>
            <w:r w:rsidR="001F23E7" w:rsidRPr="001F23E7">
              <w:rPr>
                <w:b/>
                <w:color w:val="000000"/>
                <w:sz w:val="26"/>
                <w:szCs w:val="26"/>
              </w:rPr>
              <w:t xml:space="preserve">% от предельной цены договора, что составляет – </w:t>
            </w:r>
            <w:r>
              <w:rPr>
                <w:b/>
                <w:color w:val="000000"/>
                <w:sz w:val="26"/>
                <w:szCs w:val="26"/>
              </w:rPr>
              <w:t>178 752,00</w:t>
            </w:r>
            <w:r w:rsidR="001F23E7" w:rsidRPr="001F23E7">
              <w:rPr>
                <w:b/>
                <w:color w:val="000000"/>
                <w:sz w:val="26"/>
                <w:szCs w:val="26"/>
              </w:rPr>
              <w:t xml:space="preserve"> рублей. </w:t>
            </w:r>
          </w:p>
          <w:p w14:paraId="530EFFD4" w14:textId="5DFCFE1A" w:rsidR="00E459DF" w:rsidRPr="00E459DF" w:rsidRDefault="00E459DF" w:rsidP="00E459DF">
            <w:pPr>
              <w:pStyle w:val="ab"/>
              <w:ind w:left="93" w:right="158"/>
              <w:jc w:val="both"/>
              <w:rPr>
                <w:sz w:val="26"/>
                <w:szCs w:val="26"/>
              </w:rPr>
            </w:pPr>
            <w:r w:rsidRPr="00E459DF">
              <w:rPr>
                <w:sz w:val="26"/>
                <w:szCs w:val="26"/>
              </w:rPr>
              <w:t>Обеспечение договора предоставляется в</w:t>
            </w:r>
            <w:r w:rsidR="00A11B2E">
              <w:rPr>
                <w:sz w:val="26"/>
                <w:szCs w:val="26"/>
              </w:rPr>
              <w:t xml:space="preserve"> порядке, установленном</w:t>
            </w:r>
            <w:r w:rsidRPr="00E459DF">
              <w:rPr>
                <w:sz w:val="26"/>
                <w:szCs w:val="26"/>
              </w:rPr>
              <w:t xml:space="preserve"> разделом </w:t>
            </w:r>
            <w:r w:rsidR="00C70AAC" w:rsidRPr="005F4190">
              <w:rPr>
                <w:color w:val="FF0000"/>
                <w:sz w:val="26"/>
                <w:szCs w:val="26"/>
              </w:rPr>
              <w:t>10</w:t>
            </w:r>
            <w:r w:rsidR="00360642" w:rsidRPr="005F4190">
              <w:rPr>
                <w:color w:val="FF0000"/>
                <w:sz w:val="26"/>
                <w:szCs w:val="26"/>
              </w:rPr>
              <w:t xml:space="preserve"> </w:t>
            </w:r>
            <w:r w:rsidRPr="005F4190">
              <w:rPr>
                <w:color w:val="FF0000"/>
                <w:sz w:val="26"/>
                <w:szCs w:val="26"/>
              </w:rPr>
              <w:t xml:space="preserve">проекта </w:t>
            </w:r>
            <w:r w:rsidRPr="00E459DF">
              <w:rPr>
                <w:sz w:val="26"/>
                <w:szCs w:val="26"/>
              </w:rPr>
              <w:t>договора</w:t>
            </w:r>
            <w:r>
              <w:rPr>
                <w:sz w:val="26"/>
                <w:szCs w:val="26"/>
              </w:rPr>
              <w:t>.</w:t>
            </w:r>
          </w:p>
          <w:p w14:paraId="29C27D8C" w14:textId="56C48969" w:rsidR="00BE66DA" w:rsidRPr="00DD5B5E" w:rsidRDefault="00BE66DA" w:rsidP="00E459DF">
            <w:pPr>
              <w:pStyle w:val="ab"/>
              <w:ind w:left="93" w:right="158"/>
              <w:jc w:val="both"/>
              <w:rPr>
                <w:sz w:val="26"/>
                <w:szCs w:val="26"/>
              </w:rPr>
            </w:pPr>
          </w:p>
        </w:tc>
      </w:tr>
      <w:tr w:rsidR="00186ECB" w:rsidRPr="00DD5B5E" w14:paraId="5E381348" w14:textId="77777777" w:rsidTr="00B02472">
        <w:tc>
          <w:tcPr>
            <w:tcW w:w="634" w:type="dxa"/>
          </w:tcPr>
          <w:p w14:paraId="6429EF86" w14:textId="3C1F2833" w:rsidR="00186ECB" w:rsidRPr="00DD5B5E" w:rsidRDefault="00AF01B5" w:rsidP="00AF01B5">
            <w:pPr>
              <w:pStyle w:val="13"/>
              <w:numPr>
                <w:ilvl w:val="0"/>
                <w:numId w:val="0"/>
              </w:numPr>
              <w:rPr>
                <w:sz w:val="26"/>
                <w:szCs w:val="26"/>
              </w:rPr>
            </w:pPr>
            <w:r>
              <w:rPr>
                <w:sz w:val="26"/>
                <w:szCs w:val="26"/>
              </w:rPr>
              <w:t>16.</w:t>
            </w:r>
          </w:p>
        </w:tc>
        <w:tc>
          <w:tcPr>
            <w:tcW w:w="2983" w:type="dxa"/>
          </w:tcPr>
          <w:p w14:paraId="37D6DCF1" w14:textId="28489569" w:rsidR="00186ECB" w:rsidRPr="00DD5B5E" w:rsidRDefault="00186ECB" w:rsidP="00333CD0">
            <w:pPr>
              <w:pStyle w:val="ab"/>
              <w:rPr>
                <w:sz w:val="26"/>
                <w:szCs w:val="26"/>
              </w:rPr>
            </w:pPr>
            <w:r>
              <w:rPr>
                <w:sz w:val="26"/>
                <w:szCs w:val="26"/>
              </w:rPr>
              <w:t>Возможность проведения переторжки</w:t>
            </w:r>
          </w:p>
        </w:tc>
        <w:tc>
          <w:tcPr>
            <w:tcW w:w="6436" w:type="dxa"/>
          </w:tcPr>
          <w:p w14:paraId="48E6EDA8" w14:textId="111AE1EC" w:rsidR="00186ECB" w:rsidRDefault="00E459DF" w:rsidP="00E459DF">
            <w:pPr>
              <w:pStyle w:val="ab"/>
              <w:ind w:left="93" w:right="158"/>
              <w:jc w:val="both"/>
              <w:rPr>
                <w:sz w:val="26"/>
                <w:szCs w:val="26"/>
              </w:rPr>
            </w:pPr>
            <w:r>
              <w:rPr>
                <w:b/>
                <w:sz w:val="26"/>
                <w:szCs w:val="26"/>
              </w:rPr>
              <w:t>Н</w:t>
            </w:r>
            <w:r w:rsidR="00186ECB" w:rsidRPr="00DD5B5E">
              <w:rPr>
                <w:b/>
                <w:sz w:val="26"/>
                <w:szCs w:val="26"/>
              </w:rPr>
              <w:t>е установлен</w:t>
            </w:r>
            <w:r w:rsidR="00186ECB">
              <w:rPr>
                <w:b/>
                <w:sz w:val="26"/>
                <w:szCs w:val="26"/>
              </w:rPr>
              <w:t>а</w:t>
            </w:r>
          </w:p>
        </w:tc>
      </w:tr>
      <w:tr w:rsidR="00567185" w:rsidRPr="00DD5B5E" w14:paraId="72D229CF" w14:textId="77777777" w:rsidTr="00B02472">
        <w:tc>
          <w:tcPr>
            <w:tcW w:w="634" w:type="dxa"/>
          </w:tcPr>
          <w:p w14:paraId="687D2E77" w14:textId="1255EDA5" w:rsidR="00567185" w:rsidRPr="00AF6E00" w:rsidRDefault="00AF01B5" w:rsidP="00AF01B5">
            <w:pPr>
              <w:pStyle w:val="13"/>
              <w:numPr>
                <w:ilvl w:val="0"/>
                <w:numId w:val="0"/>
              </w:numPr>
              <w:rPr>
                <w:sz w:val="26"/>
                <w:szCs w:val="26"/>
              </w:rPr>
            </w:pPr>
            <w:r w:rsidRPr="00AF6E00">
              <w:rPr>
                <w:sz w:val="26"/>
                <w:szCs w:val="26"/>
              </w:rPr>
              <w:t>17.</w:t>
            </w:r>
          </w:p>
        </w:tc>
        <w:tc>
          <w:tcPr>
            <w:tcW w:w="2983" w:type="dxa"/>
          </w:tcPr>
          <w:p w14:paraId="256C7448" w14:textId="37A9E923" w:rsidR="00567185" w:rsidRDefault="00567185" w:rsidP="00567185">
            <w:pPr>
              <w:pStyle w:val="ab"/>
              <w:jc w:val="both"/>
              <w:rPr>
                <w:sz w:val="26"/>
                <w:szCs w:val="26"/>
              </w:rPr>
            </w:pPr>
            <w:r>
              <w:rPr>
                <w:sz w:val="26"/>
                <w:szCs w:val="26"/>
              </w:rPr>
              <w:t xml:space="preserve">Сведения об осуществлении закупки у субъектов малого и среднего </w:t>
            </w:r>
            <w:r>
              <w:rPr>
                <w:sz w:val="26"/>
                <w:szCs w:val="26"/>
              </w:rPr>
              <w:lastRenderedPageBreak/>
              <w:t>предпринимательства в соответствии с пунктом 4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6436" w:type="dxa"/>
          </w:tcPr>
          <w:p w14:paraId="4CB5BAF5" w14:textId="1E5BCDFA" w:rsidR="00567185" w:rsidRDefault="00567185" w:rsidP="00E459DF">
            <w:pPr>
              <w:pStyle w:val="ab"/>
              <w:ind w:left="93" w:right="158"/>
              <w:jc w:val="both"/>
              <w:rPr>
                <w:b/>
                <w:sz w:val="26"/>
                <w:szCs w:val="26"/>
              </w:rPr>
            </w:pPr>
          </w:p>
        </w:tc>
      </w:tr>
      <w:tr w:rsidR="00567185" w:rsidRPr="00DD5B5E" w14:paraId="5242BF21" w14:textId="77777777" w:rsidTr="00B02472">
        <w:tc>
          <w:tcPr>
            <w:tcW w:w="634" w:type="dxa"/>
          </w:tcPr>
          <w:p w14:paraId="3B40063B" w14:textId="2D7072C3" w:rsidR="00567185" w:rsidRPr="00AF6E00" w:rsidRDefault="00616E07" w:rsidP="00AF01B5">
            <w:pPr>
              <w:pStyle w:val="13"/>
              <w:numPr>
                <w:ilvl w:val="0"/>
                <w:numId w:val="0"/>
              </w:numPr>
              <w:rPr>
                <w:sz w:val="26"/>
                <w:szCs w:val="26"/>
              </w:rPr>
            </w:pPr>
            <w:r w:rsidRPr="00AF6E00">
              <w:rPr>
                <w:sz w:val="26"/>
                <w:szCs w:val="26"/>
              </w:rPr>
              <w:t>1</w:t>
            </w:r>
            <w:r w:rsidR="00AF01B5" w:rsidRPr="00AF6E00">
              <w:rPr>
                <w:sz w:val="26"/>
                <w:szCs w:val="26"/>
              </w:rPr>
              <w:t>7</w:t>
            </w:r>
            <w:r w:rsidRPr="00AF6E00">
              <w:rPr>
                <w:sz w:val="26"/>
                <w:szCs w:val="26"/>
              </w:rPr>
              <w:t>.1</w:t>
            </w:r>
          </w:p>
        </w:tc>
        <w:tc>
          <w:tcPr>
            <w:tcW w:w="2983" w:type="dxa"/>
          </w:tcPr>
          <w:p w14:paraId="223BDFE0" w14:textId="088D3F8A" w:rsidR="00567185" w:rsidRDefault="006E30FE" w:rsidP="00567185">
            <w:pPr>
              <w:pStyle w:val="ab"/>
              <w:jc w:val="both"/>
              <w:rPr>
                <w:sz w:val="26"/>
                <w:szCs w:val="26"/>
              </w:rPr>
            </w:pPr>
            <w:r>
              <w:rPr>
                <w:sz w:val="26"/>
                <w:szCs w:val="26"/>
              </w:rPr>
              <w:t>у</w:t>
            </w:r>
            <w:r w:rsidR="00567185">
              <w:rPr>
                <w:sz w:val="26"/>
                <w:szCs w:val="26"/>
              </w:rPr>
              <w:t>частниками которых являются любые лица, указанные в части 5 статьи 3 Федерального закона, в том числе субъекты малого и среднего предпринимательства;</w:t>
            </w:r>
          </w:p>
        </w:tc>
        <w:tc>
          <w:tcPr>
            <w:tcW w:w="6436" w:type="dxa"/>
          </w:tcPr>
          <w:p w14:paraId="6E085F73" w14:textId="555EE012" w:rsidR="00567185" w:rsidRDefault="006E30FE" w:rsidP="00E459DF">
            <w:pPr>
              <w:pStyle w:val="ab"/>
              <w:ind w:left="93" w:right="158"/>
              <w:jc w:val="both"/>
              <w:rPr>
                <w:b/>
                <w:sz w:val="26"/>
                <w:szCs w:val="26"/>
              </w:rPr>
            </w:pPr>
            <w:r>
              <w:rPr>
                <w:b/>
                <w:sz w:val="26"/>
                <w:szCs w:val="26"/>
              </w:rPr>
              <w:t>Не устанавливается</w:t>
            </w:r>
          </w:p>
        </w:tc>
      </w:tr>
      <w:tr w:rsidR="00567185" w:rsidRPr="00DD5B5E" w14:paraId="7759B732" w14:textId="77777777" w:rsidTr="00B02472">
        <w:tc>
          <w:tcPr>
            <w:tcW w:w="634" w:type="dxa"/>
          </w:tcPr>
          <w:p w14:paraId="191735A2" w14:textId="7489B3AB" w:rsidR="00567185" w:rsidRPr="00AF6E00" w:rsidRDefault="00616E07" w:rsidP="00AF01B5">
            <w:pPr>
              <w:pStyle w:val="13"/>
              <w:numPr>
                <w:ilvl w:val="0"/>
                <w:numId w:val="0"/>
              </w:numPr>
              <w:rPr>
                <w:sz w:val="26"/>
                <w:szCs w:val="26"/>
              </w:rPr>
            </w:pPr>
            <w:r w:rsidRPr="00AF6E00">
              <w:rPr>
                <w:sz w:val="26"/>
                <w:szCs w:val="26"/>
              </w:rPr>
              <w:t>1</w:t>
            </w:r>
            <w:r w:rsidR="00AF01B5" w:rsidRPr="00AF6E00">
              <w:rPr>
                <w:sz w:val="26"/>
                <w:szCs w:val="26"/>
              </w:rPr>
              <w:t>7</w:t>
            </w:r>
            <w:r w:rsidRPr="00AF6E00">
              <w:rPr>
                <w:sz w:val="26"/>
                <w:szCs w:val="26"/>
              </w:rPr>
              <w:t>.2.</w:t>
            </w:r>
          </w:p>
        </w:tc>
        <w:tc>
          <w:tcPr>
            <w:tcW w:w="2983" w:type="dxa"/>
          </w:tcPr>
          <w:p w14:paraId="2A71546E" w14:textId="515D60BC" w:rsidR="00567185" w:rsidRDefault="006E30FE" w:rsidP="006E30FE">
            <w:pPr>
              <w:pStyle w:val="ab"/>
              <w:jc w:val="both"/>
              <w:rPr>
                <w:sz w:val="26"/>
                <w:szCs w:val="26"/>
              </w:rPr>
            </w:pPr>
            <w:r>
              <w:rPr>
                <w:sz w:val="26"/>
                <w:szCs w:val="26"/>
              </w:rPr>
              <w:t>участниками которых являются только субъекты малого и среднего предпринимательства;</w:t>
            </w:r>
          </w:p>
        </w:tc>
        <w:tc>
          <w:tcPr>
            <w:tcW w:w="6436" w:type="dxa"/>
          </w:tcPr>
          <w:p w14:paraId="58C0CBDD" w14:textId="24F91089" w:rsidR="00567185" w:rsidRDefault="00616000" w:rsidP="00E459DF">
            <w:pPr>
              <w:pStyle w:val="ab"/>
              <w:ind w:left="93" w:right="158"/>
              <w:jc w:val="both"/>
              <w:rPr>
                <w:b/>
                <w:sz w:val="26"/>
                <w:szCs w:val="26"/>
              </w:rPr>
            </w:pPr>
            <w:r w:rsidRPr="00616000">
              <w:rPr>
                <w:b/>
                <w:sz w:val="26"/>
                <w:szCs w:val="26"/>
              </w:rPr>
              <w:t>Не устанавливается</w:t>
            </w:r>
          </w:p>
        </w:tc>
      </w:tr>
      <w:tr w:rsidR="00567185" w:rsidRPr="00DD5B5E" w14:paraId="174502DD" w14:textId="77777777" w:rsidTr="00B02472">
        <w:trPr>
          <w:trHeight w:val="2292"/>
        </w:trPr>
        <w:tc>
          <w:tcPr>
            <w:tcW w:w="634" w:type="dxa"/>
          </w:tcPr>
          <w:p w14:paraId="1227F116" w14:textId="697C5474" w:rsidR="00567185" w:rsidRPr="00AF6E00" w:rsidRDefault="00616E07" w:rsidP="00AF01B5">
            <w:pPr>
              <w:pStyle w:val="13"/>
              <w:numPr>
                <w:ilvl w:val="0"/>
                <w:numId w:val="0"/>
              </w:numPr>
              <w:rPr>
                <w:sz w:val="26"/>
                <w:szCs w:val="26"/>
              </w:rPr>
            </w:pPr>
            <w:r w:rsidRPr="00AF6E00">
              <w:rPr>
                <w:sz w:val="26"/>
                <w:szCs w:val="26"/>
              </w:rPr>
              <w:t>1</w:t>
            </w:r>
            <w:r w:rsidR="00AF01B5" w:rsidRPr="00AF6E00">
              <w:rPr>
                <w:sz w:val="26"/>
                <w:szCs w:val="26"/>
              </w:rPr>
              <w:t>7</w:t>
            </w:r>
            <w:r w:rsidRPr="00AF6E00">
              <w:rPr>
                <w:sz w:val="26"/>
                <w:szCs w:val="26"/>
              </w:rPr>
              <w:t>.3.</w:t>
            </w:r>
          </w:p>
        </w:tc>
        <w:tc>
          <w:tcPr>
            <w:tcW w:w="2983" w:type="dxa"/>
          </w:tcPr>
          <w:p w14:paraId="215890BE" w14:textId="7C6E71C9" w:rsidR="00AF6E00" w:rsidRDefault="006E30FE" w:rsidP="00AF6E00">
            <w:pPr>
              <w:pStyle w:val="ab"/>
              <w:jc w:val="both"/>
              <w:rPr>
                <w:sz w:val="26"/>
                <w:szCs w:val="26"/>
              </w:rPr>
            </w:pPr>
            <w:r>
              <w:rPr>
                <w:sz w:val="26"/>
                <w:szCs w:val="26"/>
              </w:rPr>
              <w:t>требование в отношении участников о привлечении к исполнению договора субподрядчиков, соисполнителей из числа субъектов малого и среднего предпринимательства.</w:t>
            </w:r>
          </w:p>
        </w:tc>
        <w:tc>
          <w:tcPr>
            <w:tcW w:w="6436" w:type="dxa"/>
          </w:tcPr>
          <w:p w14:paraId="5DB581E4" w14:textId="721C1584" w:rsidR="00567185" w:rsidRDefault="006E30FE" w:rsidP="00E459DF">
            <w:pPr>
              <w:pStyle w:val="ab"/>
              <w:ind w:left="93" w:right="158"/>
              <w:jc w:val="both"/>
              <w:rPr>
                <w:b/>
                <w:sz w:val="26"/>
                <w:szCs w:val="26"/>
              </w:rPr>
            </w:pPr>
            <w:r>
              <w:rPr>
                <w:b/>
                <w:sz w:val="26"/>
                <w:szCs w:val="26"/>
              </w:rPr>
              <w:t>Не устанавливается</w:t>
            </w:r>
          </w:p>
        </w:tc>
      </w:tr>
      <w:tr w:rsidR="00AF6E00" w:rsidRPr="00DD5B5E" w14:paraId="77A69DF5" w14:textId="77777777" w:rsidTr="00B02472">
        <w:trPr>
          <w:trHeight w:val="463"/>
        </w:trPr>
        <w:tc>
          <w:tcPr>
            <w:tcW w:w="634" w:type="dxa"/>
          </w:tcPr>
          <w:p w14:paraId="0FA3BDE4" w14:textId="3399ED74" w:rsidR="00AF6E00" w:rsidRPr="00AF6E00" w:rsidRDefault="00AF6E00" w:rsidP="00AF6E00">
            <w:pPr>
              <w:pStyle w:val="13"/>
              <w:numPr>
                <w:ilvl w:val="0"/>
                <w:numId w:val="7"/>
              </w:numPr>
              <w:rPr>
                <w:sz w:val="24"/>
                <w:szCs w:val="24"/>
              </w:rPr>
            </w:pPr>
          </w:p>
        </w:tc>
        <w:tc>
          <w:tcPr>
            <w:tcW w:w="2983" w:type="dxa"/>
          </w:tcPr>
          <w:p w14:paraId="17B8855C" w14:textId="53DE0593" w:rsidR="00AF6E00" w:rsidRPr="00AF6E00" w:rsidRDefault="00AF6E00" w:rsidP="00567185">
            <w:pPr>
              <w:pStyle w:val="ab"/>
              <w:jc w:val="both"/>
              <w:rPr>
                <w:sz w:val="26"/>
                <w:szCs w:val="26"/>
              </w:rPr>
            </w:pPr>
            <w:r w:rsidRPr="00AF6E00">
              <w:rPr>
                <w:sz w:val="26"/>
                <w:szCs w:val="26"/>
              </w:rPr>
              <w:t>Предоставление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36" w:type="dxa"/>
          </w:tcPr>
          <w:p w14:paraId="1CE0D05F" w14:textId="19915921" w:rsidR="00AF6E00" w:rsidRPr="00AF6E00" w:rsidRDefault="00AF6E00" w:rsidP="00E459DF">
            <w:pPr>
              <w:pStyle w:val="ab"/>
              <w:ind w:left="93" w:right="158"/>
              <w:jc w:val="both"/>
              <w:rPr>
                <w:b/>
                <w:sz w:val="26"/>
                <w:szCs w:val="26"/>
              </w:rPr>
            </w:pPr>
            <w:r w:rsidRPr="00AF6E00">
              <w:rPr>
                <w:sz w:val="26"/>
                <w:szCs w:val="26"/>
              </w:rPr>
              <w:t xml:space="preserve">Устанавливается в соответствии с Постановлением Правительства Российской Федерации от 16 </w:t>
            </w:r>
            <w:r w:rsidR="00616000">
              <w:rPr>
                <w:sz w:val="26"/>
                <w:szCs w:val="26"/>
              </w:rPr>
              <w:t>сентября 2016 № 925 и разделом 4</w:t>
            </w:r>
            <w:r w:rsidRPr="00AF6E00">
              <w:rPr>
                <w:sz w:val="26"/>
                <w:szCs w:val="26"/>
              </w:rPr>
              <w:t xml:space="preserve"> </w:t>
            </w:r>
            <w:r w:rsidR="00616000">
              <w:rPr>
                <w:sz w:val="26"/>
                <w:szCs w:val="26"/>
              </w:rPr>
              <w:t>Муниципального автономного дошкольного образовательного учреждения</w:t>
            </w:r>
            <w:r w:rsidR="00616000" w:rsidRPr="00616000">
              <w:rPr>
                <w:sz w:val="26"/>
                <w:szCs w:val="26"/>
              </w:rPr>
              <w:t xml:space="preserve"> города Нижневартовска детский сад №60 «Золушка»</w:t>
            </w:r>
          </w:p>
        </w:tc>
      </w:tr>
      <w:tr w:rsidR="00AF6E00" w:rsidRPr="00DD5B5E" w14:paraId="70B8A3BC" w14:textId="77777777" w:rsidTr="00B02472">
        <w:trPr>
          <w:trHeight w:val="651"/>
        </w:trPr>
        <w:tc>
          <w:tcPr>
            <w:tcW w:w="634" w:type="dxa"/>
          </w:tcPr>
          <w:p w14:paraId="3AE47297" w14:textId="77777777" w:rsidR="00AF6E00" w:rsidRPr="008413F3" w:rsidRDefault="00AF6E00" w:rsidP="00AF01B5">
            <w:pPr>
              <w:pStyle w:val="13"/>
              <w:rPr>
                <w:sz w:val="24"/>
                <w:szCs w:val="24"/>
              </w:rPr>
            </w:pPr>
          </w:p>
        </w:tc>
        <w:tc>
          <w:tcPr>
            <w:tcW w:w="2983" w:type="dxa"/>
          </w:tcPr>
          <w:p w14:paraId="690CDFD2" w14:textId="20BDB69F" w:rsidR="00AF6E00" w:rsidRPr="00AF6E00" w:rsidRDefault="00AF6E00" w:rsidP="00567185">
            <w:pPr>
              <w:pStyle w:val="ab"/>
              <w:jc w:val="both"/>
              <w:rPr>
                <w:sz w:val="26"/>
                <w:szCs w:val="26"/>
              </w:rPr>
            </w:pPr>
            <w:r w:rsidRPr="00AF6E00">
              <w:rPr>
                <w:sz w:val="26"/>
                <w:szCs w:val="26"/>
              </w:rPr>
              <w:t>Перечень документов, подтверждающих соответствие товара, работы или услуги требованиям, установленным в соответствии с Постановлением Правительства Рос</w:t>
            </w:r>
            <w:r w:rsidRPr="00AF6E00">
              <w:rPr>
                <w:sz w:val="26"/>
                <w:szCs w:val="26"/>
              </w:rPr>
              <w:lastRenderedPageBreak/>
              <w:t>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36" w:type="dxa"/>
          </w:tcPr>
          <w:p w14:paraId="2DF37ABE" w14:textId="5C88AB09" w:rsidR="00AF6E00" w:rsidRPr="00AF6E00" w:rsidRDefault="00AF6E00" w:rsidP="00E7497F">
            <w:pPr>
              <w:pStyle w:val="ab"/>
              <w:ind w:left="93" w:right="158"/>
              <w:jc w:val="both"/>
              <w:rPr>
                <w:b/>
                <w:sz w:val="26"/>
                <w:szCs w:val="26"/>
              </w:rPr>
            </w:pPr>
            <w:r w:rsidRPr="00AF6E00">
              <w:rPr>
                <w:sz w:val="26"/>
                <w:szCs w:val="26"/>
              </w:rPr>
              <w:lastRenderedPageBreak/>
              <w:t xml:space="preserve">Декларация о происхождении товара или сертификат о происхождении товара (основание: пункт </w:t>
            </w:r>
            <w:r w:rsidR="00E7497F">
              <w:rPr>
                <w:sz w:val="26"/>
                <w:szCs w:val="26"/>
              </w:rPr>
              <w:t>6</w:t>
            </w:r>
            <w:r w:rsidRPr="00AF6E00">
              <w:rPr>
                <w:sz w:val="26"/>
                <w:szCs w:val="26"/>
              </w:rPr>
              <w:t xml:space="preserve"> статьи </w:t>
            </w:r>
            <w:r w:rsidR="00E7497F">
              <w:rPr>
                <w:sz w:val="26"/>
                <w:szCs w:val="26"/>
              </w:rPr>
              <w:t>2</w:t>
            </w:r>
            <w:r w:rsidRPr="00AF6E00">
              <w:rPr>
                <w:sz w:val="26"/>
                <w:szCs w:val="26"/>
              </w:rPr>
              <w:t xml:space="preserve">9 Таможенного кодекса </w:t>
            </w:r>
            <w:r w:rsidR="00E7497F">
              <w:rPr>
                <w:sz w:val="26"/>
                <w:szCs w:val="26"/>
              </w:rPr>
              <w:t>Евразийского экономического союза</w:t>
            </w:r>
            <w:r w:rsidRPr="00AF6E00">
              <w:rPr>
                <w:sz w:val="26"/>
                <w:szCs w:val="26"/>
              </w:rPr>
              <w:t>)</w:t>
            </w:r>
            <w:r w:rsidR="00E7497F">
              <w:rPr>
                <w:sz w:val="26"/>
                <w:szCs w:val="26"/>
              </w:rPr>
              <w:t>.</w:t>
            </w:r>
          </w:p>
        </w:tc>
      </w:tr>
      <w:tr w:rsidR="000013FE" w:rsidRPr="00DD5B5E" w14:paraId="57FFF317" w14:textId="77777777" w:rsidTr="00B02472">
        <w:tc>
          <w:tcPr>
            <w:tcW w:w="634" w:type="dxa"/>
          </w:tcPr>
          <w:p w14:paraId="043018E3" w14:textId="3316F31D" w:rsidR="000013FE" w:rsidRPr="00DD5B5E" w:rsidRDefault="00AF6E00" w:rsidP="00AF01B5">
            <w:pPr>
              <w:pStyle w:val="13"/>
              <w:numPr>
                <w:ilvl w:val="0"/>
                <w:numId w:val="0"/>
              </w:numPr>
              <w:rPr>
                <w:sz w:val="26"/>
                <w:szCs w:val="26"/>
              </w:rPr>
            </w:pPr>
            <w:r>
              <w:rPr>
                <w:sz w:val="26"/>
                <w:szCs w:val="26"/>
              </w:rPr>
              <w:t>20</w:t>
            </w:r>
            <w:r w:rsidR="00AF01B5">
              <w:rPr>
                <w:sz w:val="26"/>
                <w:szCs w:val="26"/>
              </w:rPr>
              <w:t>.</w:t>
            </w:r>
          </w:p>
        </w:tc>
        <w:tc>
          <w:tcPr>
            <w:tcW w:w="2983" w:type="dxa"/>
          </w:tcPr>
          <w:p w14:paraId="4437618E" w14:textId="2A42BF76" w:rsidR="000013FE" w:rsidRPr="00DD5B5E" w:rsidRDefault="000013FE" w:rsidP="00333CD0">
            <w:pPr>
              <w:pStyle w:val="ab"/>
              <w:rPr>
                <w:sz w:val="26"/>
                <w:szCs w:val="26"/>
              </w:rPr>
            </w:pPr>
            <w:r w:rsidRPr="00DD5B5E">
              <w:rPr>
                <w:sz w:val="26"/>
                <w:szCs w:val="26"/>
              </w:rPr>
              <w:t>Требования к участникам закупки</w:t>
            </w:r>
          </w:p>
        </w:tc>
        <w:tc>
          <w:tcPr>
            <w:tcW w:w="6436" w:type="dxa"/>
          </w:tcPr>
          <w:p w14:paraId="1BA65B0E" w14:textId="61DDB7FC" w:rsidR="000013FE" w:rsidRPr="000013FE" w:rsidRDefault="00B02472" w:rsidP="00A06284">
            <w:pPr>
              <w:jc w:val="both"/>
              <w:rPr>
                <w:sz w:val="26"/>
                <w:szCs w:val="26"/>
                <w:highlight w:val="yellow"/>
              </w:rPr>
            </w:pPr>
            <w:r>
              <w:rPr>
                <w:rFonts w:ascii="Times New Roman" w:hAnsi="Times New Roman" w:cs="Times New Roman"/>
                <w:bCs/>
                <w:sz w:val="26"/>
                <w:szCs w:val="26"/>
              </w:rPr>
              <w:t xml:space="preserve">Установлены </w:t>
            </w:r>
            <w:r w:rsidRPr="00B02472">
              <w:rPr>
                <w:rFonts w:ascii="Times New Roman" w:hAnsi="Times New Roman" w:cs="Times New Roman"/>
                <w:bCs/>
                <w:sz w:val="26"/>
                <w:szCs w:val="26"/>
              </w:rPr>
              <w:t>разделом 5 части 1 документации об аукционе в электронной форме</w:t>
            </w:r>
          </w:p>
        </w:tc>
      </w:tr>
      <w:tr w:rsidR="000013FE" w:rsidRPr="00DD5B5E" w14:paraId="49759942" w14:textId="77777777" w:rsidTr="00B02472">
        <w:tc>
          <w:tcPr>
            <w:tcW w:w="634" w:type="dxa"/>
          </w:tcPr>
          <w:p w14:paraId="35EE15B7" w14:textId="14B96910" w:rsidR="000013FE" w:rsidRPr="00DD5B5E" w:rsidRDefault="00AF01B5" w:rsidP="00B02472">
            <w:pPr>
              <w:pStyle w:val="13"/>
              <w:numPr>
                <w:ilvl w:val="0"/>
                <w:numId w:val="0"/>
              </w:numPr>
              <w:rPr>
                <w:sz w:val="26"/>
                <w:szCs w:val="26"/>
              </w:rPr>
            </w:pPr>
            <w:r>
              <w:rPr>
                <w:sz w:val="26"/>
                <w:szCs w:val="26"/>
              </w:rPr>
              <w:t>2</w:t>
            </w:r>
            <w:r w:rsidR="00B02472">
              <w:rPr>
                <w:sz w:val="26"/>
                <w:szCs w:val="26"/>
              </w:rPr>
              <w:t>1</w:t>
            </w:r>
            <w:r>
              <w:rPr>
                <w:sz w:val="26"/>
                <w:szCs w:val="26"/>
              </w:rPr>
              <w:t>.</w:t>
            </w:r>
          </w:p>
        </w:tc>
        <w:tc>
          <w:tcPr>
            <w:tcW w:w="2983" w:type="dxa"/>
          </w:tcPr>
          <w:p w14:paraId="09C3CB3A" w14:textId="42F516BF" w:rsidR="000013FE" w:rsidRPr="00DD5B5E" w:rsidRDefault="000013FE" w:rsidP="005D014A">
            <w:pPr>
              <w:pStyle w:val="ab"/>
              <w:rPr>
                <w:sz w:val="26"/>
                <w:szCs w:val="26"/>
              </w:rPr>
            </w:pPr>
            <w:r w:rsidRPr="00DD5B5E">
              <w:rPr>
                <w:sz w:val="26"/>
                <w:szCs w:val="26"/>
              </w:rPr>
              <w:t>Требования к содержанию, форме, оформлению и составу заявки на участие в</w:t>
            </w:r>
            <w:r w:rsidR="005D014A">
              <w:rPr>
                <w:sz w:val="26"/>
                <w:szCs w:val="26"/>
              </w:rPr>
              <w:t xml:space="preserve"> </w:t>
            </w:r>
            <w:r w:rsidRPr="00DD5B5E">
              <w:rPr>
                <w:sz w:val="26"/>
                <w:szCs w:val="26"/>
              </w:rPr>
              <w:t>закупке.</w:t>
            </w:r>
          </w:p>
        </w:tc>
        <w:tc>
          <w:tcPr>
            <w:tcW w:w="6436" w:type="dxa"/>
          </w:tcPr>
          <w:p w14:paraId="0D360C7E" w14:textId="4751D62F" w:rsidR="000013FE" w:rsidRDefault="000013FE" w:rsidP="00E459DF">
            <w:pPr>
              <w:pStyle w:val="ab"/>
              <w:ind w:left="93" w:right="158"/>
              <w:jc w:val="both"/>
              <w:rPr>
                <w:sz w:val="26"/>
                <w:szCs w:val="26"/>
              </w:rPr>
            </w:pPr>
            <w:r>
              <w:rPr>
                <w:sz w:val="26"/>
                <w:szCs w:val="26"/>
              </w:rPr>
              <w:t xml:space="preserve">Участники подают заявки по форме согласно </w:t>
            </w:r>
            <w:r w:rsidR="005D014A">
              <w:rPr>
                <w:sz w:val="26"/>
                <w:szCs w:val="26"/>
              </w:rPr>
              <w:t xml:space="preserve">Форме №1 (часть </w:t>
            </w:r>
            <w:r w:rsidR="005D014A">
              <w:rPr>
                <w:sz w:val="26"/>
                <w:szCs w:val="26"/>
                <w:lang w:val="en-US"/>
              </w:rPr>
              <w:t>V</w:t>
            </w:r>
            <w:r w:rsidR="00C70AAC">
              <w:rPr>
                <w:sz w:val="26"/>
                <w:szCs w:val="26"/>
                <w:lang w:val="en-US"/>
              </w:rPr>
              <w:t>I</w:t>
            </w:r>
            <w:r w:rsidR="005D014A" w:rsidRPr="005D014A">
              <w:rPr>
                <w:sz w:val="26"/>
                <w:szCs w:val="26"/>
              </w:rPr>
              <w:t xml:space="preserve"> </w:t>
            </w:r>
            <w:r w:rsidR="005D014A">
              <w:rPr>
                <w:sz w:val="26"/>
                <w:szCs w:val="26"/>
              </w:rPr>
              <w:t>документации об аукционе)</w:t>
            </w:r>
            <w:r>
              <w:rPr>
                <w:sz w:val="26"/>
                <w:szCs w:val="26"/>
              </w:rPr>
              <w:t>.</w:t>
            </w:r>
          </w:p>
          <w:p w14:paraId="375816F5" w14:textId="5735A046" w:rsidR="000013FE" w:rsidRPr="00DD5B5E" w:rsidRDefault="00616000" w:rsidP="00A06284">
            <w:pPr>
              <w:pStyle w:val="ab"/>
              <w:ind w:left="93" w:right="158"/>
              <w:jc w:val="both"/>
              <w:rPr>
                <w:sz w:val="26"/>
                <w:szCs w:val="26"/>
              </w:rPr>
            </w:pPr>
            <w:r>
              <w:rPr>
                <w:sz w:val="26"/>
                <w:szCs w:val="26"/>
              </w:rPr>
              <w:t>В соответствии с пунктом 5</w:t>
            </w:r>
            <w:r w:rsidR="000013FE">
              <w:rPr>
                <w:sz w:val="26"/>
                <w:szCs w:val="26"/>
              </w:rPr>
              <w:t xml:space="preserve">.1. Положения о закупке несоответствие заявки требованиям настоящего извещения является основанием для отказа в допуске к участию в </w:t>
            </w:r>
            <w:r w:rsidR="005D014A">
              <w:rPr>
                <w:sz w:val="26"/>
                <w:szCs w:val="26"/>
              </w:rPr>
              <w:t>электронном аукционе</w:t>
            </w:r>
            <w:r w:rsidR="000013FE">
              <w:rPr>
                <w:sz w:val="26"/>
                <w:szCs w:val="26"/>
              </w:rPr>
              <w:t>.</w:t>
            </w:r>
          </w:p>
        </w:tc>
      </w:tr>
      <w:tr w:rsidR="000013FE" w:rsidRPr="00DD5B5E" w14:paraId="0ED64003" w14:textId="77777777" w:rsidTr="00B02472">
        <w:tc>
          <w:tcPr>
            <w:tcW w:w="634" w:type="dxa"/>
          </w:tcPr>
          <w:p w14:paraId="73C4F777" w14:textId="3028431A" w:rsidR="000013FE" w:rsidRPr="00DD5B5E" w:rsidRDefault="00AF01B5" w:rsidP="00B02472">
            <w:pPr>
              <w:pStyle w:val="13"/>
              <w:numPr>
                <w:ilvl w:val="0"/>
                <w:numId w:val="0"/>
              </w:numPr>
              <w:rPr>
                <w:sz w:val="26"/>
                <w:szCs w:val="26"/>
              </w:rPr>
            </w:pPr>
            <w:r>
              <w:rPr>
                <w:sz w:val="26"/>
                <w:szCs w:val="26"/>
              </w:rPr>
              <w:t>2</w:t>
            </w:r>
            <w:r w:rsidR="00B02472">
              <w:rPr>
                <w:sz w:val="26"/>
                <w:szCs w:val="26"/>
              </w:rPr>
              <w:t>2</w:t>
            </w:r>
            <w:r>
              <w:rPr>
                <w:sz w:val="26"/>
                <w:szCs w:val="26"/>
              </w:rPr>
              <w:t>.</w:t>
            </w:r>
          </w:p>
        </w:tc>
        <w:tc>
          <w:tcPr>
            <w:tcW w:w="2983" w:type="dxa"/>
          </w:tcPr>
          <w:p w14:paraId="66567442" w14:textId="07DF3830" w:rsidR="000013FE" w:rsidRPr="00DD5B5E" w:rsidRDefault="000013FE" w:rsidP="00316561">
            <w:pPr>
              <w:pStyle w:val="ab"/>
              <w:rPr>
                <w:sz w:val="26"/>
                <w:szCs w:val="26"/>
              </w:rPr>
            </w:pPr>
            <w:r w:rsidRPr="00DD5B5E">
              <w:rPr>
                <w:sz w:val="26"/>
                <w:szCs w:val="26"/>
              </w:rPr>
              <w:t>Критерии и порядок оценки и сопоставления заявок</w:t>
            </w:r>
          </w:p>
        </w:tc>
        <w:tc>
          <w:tcPr>
            <w:tcW w:w="6436" w:type="dxa"/>
          </w:tcPr>
          <w:p w14:paraId="18FD1A99" w14:textId="2BE8C54A" w:rsidR="000013FE" w:rsidRPr="00DD5B5E" w:rsidRDefault="000013FE" w:rsidP="00E459DF">
            <w:pPr>
              <w:pStyle w:val="ab"/>
              <w:ind w:left="93" w:right="158"/>
              <w:jc w:val="both"/>
              <w:rPr>
                <w:sz w:val="26"/>
                <w:szCs w:val="26"/>
              </w:rPr>
            </w:pPr>
            <w:r w:rsidRPr="00DD5B5E">
              <w:rPr>
                <w:sz w:val="26"/>
                <w:szCs w:val="26"/>
              </w:rPr>
              <w:t>Единственным критерием оценки</w:t>
            </w:r>
            <w:r>
              <w:rPr>
                <w:sz w:val="26"/>
                <w:szCs w:val="26"/>
              </w:rPr>
              <w:t xml:space="preserve"> заявок является «Цена договора</w:t>
            </w:r>
            <w:r w:rsidRPr="00DD5B5E">
              <w:rPr>
                <w:sz w:val="26"/>
                <w:szCs w:val="26"/>
              </w:rPr>
              <w:t>».</w:t>
            </w:r>
          </w:p>
          <w:p w14:paraId="5001D26D" w14:textId="30060B41" w:rsidR="000013FE" w:rsidRDefault="000013FE" w:rsidP="00E459DF">
            <w:pPr>
              <w:pStyle w:val="ab"/>
              <w:ind w:left="93" w:right="158"/>
              <w:jc w:val="both"/>
              <w:rPr>
                <w:sz w:val="26"/>
                <w:szCs w:val="26"/>
              </w:rPr>
            </w:pPr>
            <w:r w:rsidRPr="00186ECB">
              <w:rPr>
                <w:sz w:val="26"/>
                <w:szCs w:val="26"/>
              </w:rPr>
              <w:t xml:space="preserve">Победителем </w:t>
            </w:r>
            <w:r w:rsidR="005D014A">
              <w:rPr>
                <w:sz w:val="26"/>
                <w:szCs w:val="26"/>
              </w:rPr>
              <w:t>аукциона</w:t>
            </w:r>
            <w:r w:rsidRPr="00186ECB">
              <w:rPr>
                <w:sz w:val="26"/>
                <w:szCs w:val="26"/>
              </w:rPr>
              <w:t xml:space="preserve"> в электронной форме признается участник </w:t>
            </w:r>
            <w:r w:rsidR="005D014A">
              <w:rPr>
                <w:sz w:val="26"/>
                <w:szCs w:val="26"/>
              </w:rPr>
              <w:t>аукциона</w:t>
            </w:r>
            <w:r w:rsidRPr="00186ECB">
              <w:rPr>
                <w:sz w:val="26"/>
                <w:szCs w:val="26"/>
              </w:rPr>
              <w:t xml:space="preserve"> в электронной форме, подавший заявку на участие в таком </w:t>
            </w:r>
            <w:r w:rsidR="005D014A">
              <w:rPr>
                <w:sz w:val="26"/>
                <w:szCs w:val="26"/>
              </w:rPr>
              <w:t>электронном аукционе</w:t>
            </w:r>
            <w:r w:rsidRPr="00186ECB">
              <w:rPr>
                <w:sz w:val="26"/>
                <w:szCs w:val="26"/>
              </w:rPr>
              <w:t xml:space="preserve">, которая соответствует всем требованиям, установленным в извещении о проведении </w:t>
            </w:r>
            <w:r w:rsidR="005D014A">
              <w:rPr>
                <w:sz w:val="26"/>
                <w:szCs w:val="26"/>
              </w:rPr>
              <w:t>аукциона</w:t>
            </w:r>
            <w:r w:rsidRPr="00186ECB">
              <w:rPr>
                <w:sz w:val="26"/>
                <w:szCs w:val="26"/>
              </w:rPr>
              <w:t xml:space="preserve"> в электронной форме, в которой указана наиболее низкая цена </w:t>
            </w:r>
            <w:r>
              <w:rPr>
                <w:sz w:val="26"/>
                <w:szCs w:val="26"/>
              </w:rPr>
              <w:t xml:space="preserve">товара </w:t>
            </w:r>
            <w:r w:rsidRPr="00186ECB">
              <w:rPr>
                <w:sz w:val="26"/>
                <w:szCs w:val="26"/>
              </w:rPr>
              <w:t xml:space="preserve">и которой в протоколе присвоен первый порядковый номер. </w:t>
            </w:r>
          </w:p>
          <w:p w14:paraId="1DB6F4B3" w14:textId="74EDACA2" w:rsidR="000013FE" w:rsidRPr="00DD5B5E" w:rsidRDefault="000013FE" w:rsidP="005D014A">
            <w:pPr>
              <w:pStyle w:val="ab"/>
              <w:ind w:left="93" w:right="158"/>
              <w:jc w:val="both"/>
              <w:rPr>
                <w:sz w:val="26"/>
                <w:szCs w:val="26"/>
              </w:rPr>
            </w:pPr>
            <w:r w:rsidRPr="00186ECB">
              <w:rPr>
                <w:sz w:val="26"/>
                <w:szCs w:val="26"/>
              </w:rPr>
              <w:t xml:space="preserve">При предложении наиболее низкой цены товара, работы или услуги несколькими участниками </w:t>
            </w:r>
            <w:r w:rsidR="005D014A">
              <w:rPr>
                <w:sz w:val="26"/>
                <w:szCs w:val="26"/>
              </w:rPr>
              <w:t>аукциона</w:t>
            </w:r>
            <w:r w:rsidRPr="00186ECB">
              <w:rPr>
                <w:sz w:val="26"/>
                <w:szCs w:val="26"/>
              </w:rPr>
              <w:t xml:space="preserve"> в электронной форме победителем такого </w:t>
            </w:r>
            <w:r w:rsidR="005D014A">
              <w:rPr>
                <w:sz w:val="26"/>
                <w:szCs w:val="26"/>
              </w:rPr>
              <w:t>аукциона</w:t>
            </w:r>
            <w:r w:rsidRPr="00186ECB">
              <w:rPr>
                <w:sz w:val="26"/>
                <w:szCs w:val="26"/>
              </w:rPr>
              <w:t xml:space="preserve"> признается участник, заявка на участие в </w:t>
            </w:r>
            <w:r w:rsidR="005D014A">
              <w:rPr>
                <w:sz w:val="26"/>
                <w:szCs w:val="26"/>
              </w:rPr>
              <w:t>аукционе</w:t>
            </w:r>
            <w:r w:rsidRPr="00186ECB">
              <w:rPr>
                <w:sz w:val="26"/>
                <w:szCs w:val="26"/>
              </w:rPr>
              <w:t xml:space="preserve"> в электронной форме которого поступила ранее других заявок на участие в </w:t>
            </w:r>
            <w:r w:rsidR="005D014A">
              <w:rPr>
                <w:sz w:val="26"/>
                <w:szCs w:val="26"/>
              </w:rPr>
              <w:t>аукционе</w:t>
            </w:r>
            <w:r w:rsidRPr="00186ECB">
              <w:rPr>
                <w:sz w:val="26"/>
                <w:szCs w:val="26"/>
              </w:rPr>
              <w:t xml:space="preserve"> в электронной форме, в которых предложена такая же цена.</w:t>
            </w:r>
          </w:p>
        </w:tc>
      </w:tr>
    </w:tbl>
    <w:p w14:paraId="6FA03310" w14:textId="77777777" w:rsidR="003B3858" w:rsidRDefault="003B3858" w:rsidP="00706ACA">
      <w:pPr>
        <w:pStyle w:val="1b"/>
        <w:tabs>
          <w:tab w:val="clear" w:pos="1134"/>
        </w:tabs>
        <w:rPr>
          <w:sz w:val="26"/>
          <w:szCs w:val="26"/>
        </w:rPr>
      </w:pPr>
    </w:p>
    <w:sectPr w:rsidR="003B3858" w:rsidSect="005708B8">
      <w:footerReference w:type="default" r:id="rId9"/>
      <w:pgSz w:w="11906" w:h="16838"/>
      <w:pgMar w:top="284" w:right="851"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188C0" w14:textId="77777777" w:rsidR="00E31990" w:rsidRDefault="00E31990" w:rsidP="00BE0831">
      <w:pPr>
        <w:spacing w:after="0" w:line="240" w:lineRule="auto"/>
      </w:pPr>
      <w:r>
        <w:separator/>
      </w:r>
    </w:p>
  </w:endnote>
  <w:endnote w:type="continuationSeparator" w:id="0">
    <w:p w14:paraId="27DA3FEA" w14:textId="77777777" w:rsidR="00E31990" w:rsidRDefault="00E31990" w:rsidP="00BE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95107"/>
      <w:docPartObj>
        <w:docPartGallery w:val="Page Numbers (Bottom of Page)"/>
        <w:docPartUnique/>
      </w:docPartObj>
    </w:sdtPr>
    <w:sdtEndPr/>
    <w:sdtContent>
      <w:p w14:paraId="3CD929A8" w14:textId="77777777" w:rsidR="00A550DF" w:rsidRDefault="00A550DF">
        <w:pPr>
          <w:pStyle w:val="af6"/>
        </w:pPr>
        <w:r>
          <w:rPr>
            <w:noProof/>
            <w:lang w:eastAsia="ru-RU"/>
          </w:rPr>
          <mc:AlternateContent>
            <mc:Choice Requires="wpg">
              <w:drawing>
                <wp:anchor distT="0" distB="0" distL="114300" distR="114300" simplePos="0" relativeHeight="251658240" behindDoc="0" locked="0" layoutInCell="1" allowOverlap="1" wp14:anchorId="6C67339B" wp14:editId="4E33AE4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7AAD3" w14:textId="55E2FE48" w:rsidR="00A550DF" w:rsidRDefault="00A550DF">
                                <w:pPr>
                                  <w:jc w:val="center"/>
                                </w:pPr>
                                <w:r>
                                  <w:fldChar w:fldCharType="begin"/>
                                </w:r>
                                <w:r>
                                  <w:instrText>PAGE    \* MERGEFORMAT</w:instrText>
                                </w:r>
                                <w:r>
                                  <w:fldChar w:fldCharType="separate"/>
                                </w:r>
                                <w:r w:rsidR="00C82793" w:rsidRPr="00C82793">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C67339B" id="Группа 1"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C47AAD3" w14:textId="55E2FE48" w:rsidR="00A550DF" w:rsidRDefault="00A550DF">
                          <w:pPr>
                            <w:jc w:val="center"/>
                          </w:pPr>
                          <w:r>
                            <w:fldChar w:fldCharType="begin"/>
                          </w:r>
                          <w:r>
                            <w:instrText>PAGE    \* MERGEFORMAT</w:instrText>
                          </w:r>
                          <w:r>
                            <w:fldChar w:fldCharType="separate"/>
                          </w:r>
                          <w:r w:rsidR="00C82793" w:rsidRPr="00C82793">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F734" w14:textId="77777777" w:rsidR="00E31990" w:rsidRDefault="00E31990" w:rsidP="00BE0831">
      <w:pPr>
        <w:spacing w:after="0" w:line="240" w:lineRule="auto"/>
      </w:pPr>
      <w:r>
        <w:separator/>
      </w:r>
    </w:p>
  </w:footnote>
  <w:footnote w:type="continuationSeparator" w:id="0">
    <w:p w14:paraId="1C59BE3B" w14:textId="77777777" w:rsidR="00E31990" w:rsidRDefault="00E31990" w:rsidP="00BE0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74DB"/>
    <w:multiLevelType w:val="hybridMultilevel"/>
    <w:tmpl w:val="C36CB662"/>
    <w:lvl w:ilvl="0" w:tplc="658AF80C">
      <w:start w:val="1"/>
      <w:numFmt w:val="bullet"/>
      <w:pStyle w:val="-"/>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AD4503"/>
    <w:multiLevelType w:val="multilevel"/>
    <w:tmpl w:val="0ACC7C7A"/>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russianLower"/>
      <w:pStyle w:val="a"/>
      <w:lvlText w:val="%5)"/>
      <w:lvlJc w:val="left"/>
      <w:pPr>
        <w:ind w:left="2232" w:hanging="792"/>
      </w:pPr>
      <w:rPr>
        <w:rFonts w:hint="default"/>
      </w:rPr>
    </w:lvl>
    <w:lvl w:ilvl="5">
      <w:start w:val="1"/>
      <w:numFmt w:val="bullet"/>
      <w:pStyle w:val="a0"/>
      <w:lvlText w:val=""/>
      <w:lvlJc w:val="left"/>
      <w:pPr>
        <w:ind w:left="2736" w:hanging="936"/>
      </w:pPr>
      <w:rPr>
        <w:rFonts w:ascii="Symbol" w:hAnsi="Symbol" w:hint="default"/>
      </w:rPr>
    </w:lvl>
    <w:lvl w:ilvl="6">
      <w:start w:val="1"/>
      <w:numFmt w:val="decimal"/>
      <w:pStyle w:val="10"/>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341471"/>
    <w:multiLevelType w:val="multilevel"/>
    <w:tmpl w:val="E6AABC0E"/>
    <w:lvl w:ilvl="0">
      <w:start w:val="1"/>
      <w:numFmt w:val="decimal"/>
      <w:pStyle w:val="12"/>
      <w:lvlText w:val="%1."/>
      <w:lvlJc w:val="left"/>
      <w:pPr>
        <w:ind w:left="360" w:hanging="360"/>
      </w:pPr>
    </w:lvl>
    <w:lvl w:ilvl="1">
      <w:start w:val="1"/>
      <w:numFmt w:val="decimal"/>
      <w:pStyle w:val="110"/>
      <w:lvlText w:val="%1.%2."/>
      <w:lvlJc w:val="left"/>
      <w:pPr>
        <w:ind w:left="792" w:hanging="432"/>
      </w:pPr>
    </w:lvl>
    <w:lvl w:ilvl="2">
      <w:start w:val="1"/>
      <w:numFmt w:val="decimal"/>
      <w:pStyle w:val="1110"/>
      <w:lvlText w:val="%1.%2.%3."/>
      <w:lvlJc w:val="left"/>
      <w:pPr>
        <w:ind w:left="1224" w:hanging="504"/>
      </w:pPr>
    </w:lvl>
    <w:lvl w:ilvl="3">
      <w:start w:val="1"/>
      <w:numFmt w:val="decimal"/>
      <w:pStyle w:val="11110"/>
      <w:lvlText w:val="%1.%2.%3.%4."/>
      <w:lvlJc w:val="left"/>
      <w:pPr>
        <w:ind w:left="1728" w:hanging="648"/>
      </w:pPr>
    </w:lvl>
    <w:lvl w:ilvl="4">
      <w:start w:val="1"/>
      <w:numFmt w:val="russianLower"/>
      <w:pStyle w:val="a1"/>
      <w:lvlText w:val="%5)"/>
      <w:lvlJc w:val="left"/>
      <w:pPr>
        <w:ind w:left="2232" w:hanging="792"/>
      </w:pPr>
      <w:rPr>
        <w:rFonts w:hint="default"/>
      </w:rPr>
    </w:lvl>
    <w:lvl w:ilvl="5">
      <w:start w:val="1"/>
      <w:numFmt w:val="bullet"/>
      <w:pStyle w:val="a2"/>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8D39B7"/>
    <w:multiLevelType w:val="hybridMultilevel"/>
    <w:tmpl w:val="7C7E6DE8"/>
    <w:lvl w:ilvl="0" w:tplc="B7E8CC6A">
      <w:start w:val="1"/>
      <w:numFmt w:val="decimal"/>
      <w:pStyle w:val="-1"/>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4F5B6D"/>
    <w:multiLevelType w:val="multilevel"/>
    <w:tmpl w:val="681EDA22"/>
    <w:lvl w:ilvl="0">
      <w:start w:val="1"/>
      <w:numFmt w:val="decimal"/>
      <w:pStyle w:val="13"/>
      <w:lvlText w:val="%1."/>
      <w:lvlJc w:val="left"/>
      <w:pPr>
        <w:ind w:left="540" w:hanging="360"/>
      </w:pPr>
      <w:rPr>
        <w:sz w:val="26"/>
        <w:szCs w:val="26"/>
      </w:rPr>
    </w:lvl>
    <w:lvl w:ilvl="1">
      <w:start w:val="1"/>
      <w:numFmt w:val="decimal"/>
      <w:pStyle w:val="112"/>
      <w:lvlText w:val="%1.%2."/>
      <w:lvlJc w:val="left"/>
      <w:pPr>
        <w:ind w:left="1048" w:hanging="432"/>
      </w:pPr>
      <w:rPr>
        <w:rFonts w:ascii="Times New Roman" w:hAnsi="Times New Roman" w:cs="Times New Roman"/>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russianLower"/>
      <w:pStyle w:val="a3"/>
      <w:lvlText w:val="%3)"/>
      <w:lvlJc w:val="left"/>
      <w:pPr>
        <w:ind w:left="1480" w:hanging="504"/>
      </w:pPr>
      <w:rPr>
        <w:rFonts w:hint="default"/>
      </w:rPr>
    </w:lvl>
    <w:lvl w:ilvl="3">
      <w:start w:val="1"/>
      <w:numFmt w:val="decimal"/>
      <w:lvlText w:val="%1.%2.%3.%4."/>
      <w:lvlJc w:val="left"/>
      <w:pPr>
        <w:ind w:left="1984" w:hanging="648"/>
      </w:pPr>
    </w:lvl>
    <w:lvl w:ilvl="4">
      <w:start w:val="1"/>
      <w:numFmt w:val="decimal"/>
      <w:lvlText w:val="%1.%2.%3.%4.%5."/>
      <w:lvlJc w:val="left"/>
      <w:pPr>
        <w:ind w:left="2488" w:hanging="792"/>
      </w:pPr>
    </w:lvl>
    <w:lvl w:ilvl="5">
      <w:start w:val="1"/>
      <w:numFmt w:val="decimal"/>
      <w:lvlText w:val="%1.%2.%3.%4.%5.%6."/>
      <w:lvlJc w:val="left"/>
      <w:pPr>
        <w:ind w:left="2992" w:hanging="936"/>
      </w:pPr>
    </w:lvl>
    <w:lvl w:ilvl="6">
      <w:start w:val="1"/>
      <w:numFmt w:val="decimal"/>
      <w:lvlText w:val="%1.%2.%3.%4.%5.%6.%7."/>
      <w:lvlJc w:val="left"/>
      <w:pPr>
        <w:ind w:left="3496" w:hanging="1080"/>
      </w:pPr>
    </w:lvl>
    <w:lvl w:ilvl="7">
      <w:start w:val="1"/>
      <w:numFmt w:val="decimal"/>
      <w:lvlText w:val="%1.%2.%3.%4.%5.%6.%7.%8."/>
      <w:lvlJc w:val="left"/>
      <w:pPr>
        <w:ind w:left="4000" w:hanging="1224"/>
      </w:pPr>
    </w:lvl>
    <w:lvl w:ilvl="8">
      <w:start w:val="1"/>
      <w:numFmt w:val="decimal"/>
      <w:lvlText w:val="%1.%2.%3.%4.%5.%6.%7.%8.%9."/>
      <w:lvlJc w:val="left"/>
      <w:pPr>
        <w:ind w:left="4576" w:hanging="1440"/>
      </w:pPr>
    </w:lvl>
  </w:abstractNum>
  <w:abstractNum w:abstractNumId="5" w15:restartNumberingAfterBreak="0">
    <w:nsid w:val="72EB669B"/>
    <w:multiLevelType w:val="multilevel"/>
    <w:tmpl w:val="19DA042A"/>
    <w:lvl w:ilvl="0">
      <w:start w:val="1"/>
      <w:numFmt w:val="decimal"/>
      <w:pStyle w:val="-10"/>
      <w:lvlText w:val="%1."/>
      <w:lvlJc w:val="left"/>
      <w:pPr>
        <w:ind w:left="360" w:hanging="360"/>
      </w:pPr>
      <w:rPr>
        <w:sz w:val="22"/>
      </w:rPr>
    </w:lvl>
    <w:lvl w:ilvl="1">
      <w:start w:val="1"/>
      <w:numFmt w:val="decimal"/>
      <w:pStyle w:val="113"/>
      <w:lvlText w:val="%1.%2."/>
      <w:lvlJc w:val="left"/>
      <w:pPr>
        <w:ind w:left="1142" w:hanging="432"/>
      </w:pPr>
      <w:rPr>
        <w:b w:val="0"/>
      </w:rPr>
    </w:lvl>
    <w:lvl w:ilvl="2">
      <w:start w:val="1"/>
      <w:numFmt w:val="decimal"/>
      <w:pStyle w:val="1112"/>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4"/>
    <w:lvlOverride w:ilvl="0">
      <w:startOverride w:val="18"/>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cumentProtection w:edit="trackedChanges"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09"/>
    <w:rsid w:val="000013FE"/>
    <w:rsid w:val="00002B7D"/>
    <w:rsid w:val="000045AF"/>
    <w:rsid w:val="00004C6A"/>
    <w:rsid w:val="00004F66"/>
    <w:rsid w:val="0000562C"/>
    <w:rsid w:val="000058AF"/>
    <w:rsid w:val="000103EC"/>
    <w:rsid w:val="000137C3"/>
    <w:rsid w:val="00017576"/>
    <w:rsid w:val="00021B41"/>
    <w:rsid w:val="00022E44"/>
    <w:rsid w:val="00025246"/>
    <w:rsid w:val="000259AF"/>
    <w:rsid w:val="00027BEC"/>
    <w:rsid w:val="000312DA"/>
    <w:rsid w:val="0003323F"/>
    <w:rsid w:val="000374A8"/>
    <w:rsid w:val="00042350"/>
    <w:rsid w:val="0004401E"/>
    <w:rsid w:val="000503E8"/>
    <w:rsid w:val="00050B4A"/>
    <w:rsid w:val="00051C8B"/>
    <w:rsid w:val="00051C8E"/>
    <w:rsid w:val="00053C1A"/>
    <w:rsid w:val="00055FAC"/>
    <w:rsid w:val="00056907"/>
    <w:rsid w:val="000605E9"/>
    <w:rsid w:val="000611D2"/>
    <w:rsid w:val="00066037"/>
    <w:rsid w:val="0006711E"/>
    <w:rsid w:val="000706CF"/>
    <w:rsid w:val="00070B2E"/>
    <w:rsid w:val="00072D61"/>
    <w:rsid w:val="00073667"/>
    <w:rsid w:val="0007693A"/>
    <w:rsid w:val="00083025"/>
    <w:rsid w:val="00087C9C"/>
    <w:rsid w:val="00092BE5"/>
    <w:rsid w:val="00093843"/>
    <w:rsid w:val="00093AB0"/>
    <w:rsid w:val="000A3092"/>
    <w:rsid w:val="000A4986"/>
    <w:rsid w:val="000A50B2"/>
    <w:rsid w:val="000A5B59"/>
    <w:rsid w:val="000A6DDE"/>
    <w:rsid w:val="000A7E48"/>
    <w:rsid w:val="000A7FCE"/>
    <w:rsid w:val="000B2513"/>
    <w:rsid w:val="000B329F"/>
    <w:rsid w:val="000B5ACE"/>
    <w:rsid w:val="000C0754"/>
    <w:rsid w:val="000C19B9"/>
    <w:rsid w:val="000C2B18"/>
    <w:rsid w:val="000C347D"/>
    <w:rsid w:val="000C3AAB"/>
    <w:rsid w:val="000C3FC9"/>
    <w:rsid w:val="000C4C1E"/>
    <w:rsid w:val="000C54D7"/>
    <w:rsid w:val="000C5D2E"/>
    <w:rsid w:val="000C61F3"/>
    <w:rsid w:val="000D01CA"/>
    <w:rsid w:val="000D4840"/>
    <w:rsid w:val="000E1B7C"/>
    <w:rsid w:val="000F079F"/>
    <w:rsid w:val="000F23DE"/>
    <w:rsid w:val="000F2962"/>
    <w:rsid w:val="000F3012"/>
    <w:rsid w:val="000F3C88"/>
    <w:rsid w:val="000F4048"/>
    <w:rsid w:val="000F4B4E"/>
    <w:rsid w:val="000F54D8"/>
    <w:rsid w:val="000F5B88"/>
    <w:rsid w:val="000F6576"/>
    <w:rsid w:val="00103364"/>
    <w:rsid w:val="00110D76"/>
    <w:rsid w:val="00113CE9"/>
    <w:rsid w:val="001177E1"/>
    <w:rsid w:val="0012031F"/>
    <w:rsid w:val="00122438"/>
    <w:rsid w:val="0012267F"/>
    <w:rsid w:val="00123553"/>
    <w:rsid w:val="001249E6"/>
    <w:rsid w:val="00124E1F"/>
    <w:rsid w:val="00127317"/>
    <w:rsid w:val="00137F73"/>
    <w:rsid w:val="0014195A"/>
    <w:rsid w:val="00141A80"/>
    <w:rsid w:val="00142A9A"/>
    <w:rsid w:val="00144221"/>
    <w:rsid w:val="0015019C"/>
    <w:rsid w:val="0015021A"/>
    <w:rsid w:val="00150C73"/>
    <w:rsid w:val="0016013B"/>
    <w:rsid w:val="00161631"/>
    <w:rsid w:val="00165ABC"/>
    <w:rsid w:val="00165AEC"/>
    <w:rsid w:val="0016633F"/>
    <w:rsid w:val="0016663D"/>
    <w:rsid w:val="00166A34"/>
    <w:rsid w:val="00167341"/>
    <w:rsid w:val="00167DEF"/>
    <w:rsid w:val="00172803"/>
    <w:rsid w:val="00173731"/>
    <w:rsid w:val="001755AA"/>
    <w:rsid w:val="00177512"/>
    <w:rsid w:val="00181469"/>
    <w:rsid w:val="00182B66"/>
    <w:rsid w:val="00184F4C"/>
    <w:rsid w:val="0018579F"/>
    <w:rsid w:val="00186ECB"/>
    <w:rsid w:val="001A1D70"/>
    <w:rsid w:val="001A21DD"/>
    <w:rsid w:val="001A6A32"/>
    <w:rsid w:val="001B3000"/>
    <w:rsid w:val="001B642A"/>
    <w:rsid w:val="001C1868"/>
    <w:rsid w:val="001C1A02"/>
    <w:rsid w:val="001C4482"/>
    <w:rsid w:val="001C455D"/>
    <w:rsid w:val="001C470B"/>
    <w:rsid w:val="001C656A"/>
    <w:rsid w:val="001D34AB"/>
    <w:rsid w:val="001D52CB"/>
    <w:rsid w:val="001D5912"/>
    <w:rsid w:val="001E4BFB"/>
    <w:rsid w:val="001E65C7"/>
    <w:rsid w:val="001E7F00"/>
    <w:rsid w:val="001F23E7"/>
    <w:rsid w:val="001F2432"/>
    <w:rsid w:val="001F30AD"/>
    <w:rsid w:val="001F4424"/>
    <w:rsid w:val="001F6862"/>
    <w:rsid w:val="001F7582"/>
    <w:rsid w:val="00200FCC"/>
    <w:rsid w:val="00201033"/>
    <w:rsid w:val="0020613F"/>
    <w:rsid w:val="0021210B"/>
    <w:rsid w:val="002122ED"/>
    <w:rsid w:val="00212F6B"/>
    <w:rsid w:val="00214020"/>
    <w:rsid w:val="00215D02"/>
    <w:rsid w:val="0022004E"/>
    <w:rsid w:val="00222CEC"/>
    <w:rsid w:val="0022327D"/>
    <w:rsid w:val="002252D5"/>
    <w:rsid w:val="00225A70"/>
    <w:rsid w:val="00225B46"/>
    <w:rsid w:val="00231D82"/>
    <w:rsid w:val="00232091"/>
    <w:rsid w:val="00235026"/>
    <w:rsid w:val="00235849"/>
    <w:rsid w:val="00237797"/>
    <w:rsid w:val="002402E2"/>
    <w:rsid w:val="00241FBF"/>
    <w:rsid w:val="0024365B"/>
    <w:rsid w:val="00247BC2"/>
    <w:rsid w:val="00247CE7"/>
    <w:rsid w:val="002515E6"/>
    <w:rsid w:val="00252BA6"/>
    <w:rsid w:val="00257CC8"/>
    <w:rsid w:val="00257DC4"/>
    <w:rsid w:val="0026210D"/>
    <w:rsid w:val="002654DD"/>
    <w:rsid w:val="002675DD"/>
    <w:rsid w:val="00270F95"/>
    <w:rsid w:val="002711F9"/>
    <w:rsid w:val="002717FD"/>
    <w:rsid w:val="00273174"/>
    <w:rsid w:val="00275193"/>
    <w:rsid w:val="00281063"/>
    <w:rsid w:val="00282C71"/>
    <w:rsid w:val="00283691"/>
    <w:rsid w:val="00283FD9"/>
    <w:rsid w:val="00285CC8"/>
    <w:rsid w:val="00285FAA"/>
    <w:rsid w:val="0028632B"/>
    <w:rsid w:val="00290FD0"/>
    <w:rsid w:val="00291C80"/>
    <w:rsid w:val="002928F5"/>
    <w:rsid w:val="00293244"/>
    <w:rsid w:val="00297D75"/>
    <w:rsid w:val="002A1A41"/>
    <w:rsid w:val="002A1C67"/>
    <w:rsid w:val="002A2C11"/>
    <w:rsid w:val="002A32B7"/>
    <w:rsid w:val="002A4241"/>
    <w:rsid w:val="002A53D6"/>
    <w:rsid w:val="002A6B8A"/>
    <w:rsid w:val="002B2944"/>
    <w:rsid w:val="002B3E4E"/>
    <w:rsid w:val="002B637E"/>
    <w:rsid w:val="002B7555"/>
    <w:rsid w:val="002C1397"/>
    <w:rsid w:val="002C3780"/>
    <w:rsid w:val="002C6F47"/>
    <w:rsid w:val="002D282F"/>
    <w:rsid w:val="002D3C73"/>
    <w:rsid w:val="002D7100"/>
    <w:rsid w:val="002E0F37"/>
    <w:rsid w:val="002E1322"/>
    <w:rsid w:val="002E13FA"/>
    <w:rsid w:val="002E1472"/>
    <w:rsid w:val="002E152C"/>
    <w:rsid w:val="002E332B"/>
    <w:rsid w:val="002E3B5C"/>
    <w:rsid w:val="002E45BC"/>
    <w:rsid w:val="002E4E28"/>
    <w:rsid w:val="002E5CBA"/>
    <w:rsid w:val="002E68E0"/>
    <w:rsid w:val="002F2CCF"/>
    <w:rsid w:val="002F3D10"/>
    <w:rsid w:val="002F57ED"/>
    <w:rsid w:val="002F5CC3"/>
    <w:rsid w:val="002F6727"/>
    <w:rsid w:val="002F6763"/>
    <w:rsid w:val="002F773F"/>
    <w:rsid w:val="002F7AAB"/>
    <w:rsid w:val="00305FA3"/>
    <w:rsid w:val="003061E7"/>
    <w:rsid w:val="00312E11"/>
    <w:rsid w:val="0031339F"/>
    <w:rsid w:val="00313F8C"/>
    <w:rsid w:val="00314463"/>
    <w:rsid w:val="00315FB1"/>
    <w:rsid w:val="00316257"/>
    <w:rsid w:val="00316561"/>
    <w:rsid w:val="003176E9"/>
    <w:rsid w:val="003202A7"/>
    <w:rsid w:val="0032233C"/>
    <w:rsid w:val="00322595"/>
    <w:rsid w:val="00326BB5"/>
    <w:rsid w:val="00330C9B"/>
    <w:rsid w:val="00333CD0"/>
    <w:rsid w:val="00333ED2"/>
    <w:rsid w:val="00334156"/>
    <w:rsid w:val="00334DC7"/>
    <w:rsid w:val="0033782B"/>
    <w:rsid w:val="0034169F"/>
    <w:rsid w:val="00342920"/>
    <w:rsid w:val="00345CFA"/>
    <w:rsid w:val="00347A55"/>
    <w:rsid w:val="00350342"/>
    <w:rsid w:val="003505D0"/>
    <w:rsid w:val="003519F8"/>
    <w:rsid w:val="00351E57"/>
    <w:rsid w:val="00352D76"/>
    <w:rsid w:val="00353E7F"/>
    <w:rsid w:val="003577BB"/>
    <w:rsid w:val="00360642"/>
    <w:rsid w:val="00367BB2"/>
    <w:rsid w:val="003705C1"/>
    <w:rsid w:val="003705C9"/>
    <w:rsid w:val="00371390"/>
    <w:rsid w:val="0037541A"/>
    <w:rsid w:val="00375C81"/>
    <w:rsid w:val="00377C6E"/>
    <w:rsid w:val="003803EF"/>
    <w:rsid w:val="00380AD4"/>
    <w:rsid w:val="00380D66"/>
    <w:rsid w:val="003821D1"/>
    <w:rsid w:val="00383407"/>
    <w:rsid w:val="00384B6A"/>
    <w:rsid w:val="0038724E"/>
    <w:rsid w:val="00387C3F"/>
    <w:rsid w:val="00390FBE"/>
    <w:rsid w:val="0039132F"/>
    <w:rsid w:val="00391883"/>
    <w:rsid w:val="00391EEE"/>
    <w:rsid w:val="0039325F"/>
    <w:rsid w:val="00395639"/>
    <w:rsid w:val="003A1A51"/>
    <w:rsid w:val="003A3A4A"/>
    <w:rsid w:val="003A4171"/>
    <w:rsid w:val="003A6168"/>
    <w:rsid w:val="003A70FE"/>
    <w:rsid w:val="003A7B32"/>
    <w:rsid w:val="003B17B8"/>
    <w:rsid w:val="003B3520"/>
    <w:rsid w:val="003B3858"/>
    <w:rsid w:val="003B4DD2"/>
    <w:rsid w:val="003B70CC"/>
    <w:rsid w:val="003C1903"/>
    <w:rsid w:val="003C35C7"/>
    <w:rsid w:val="003C5AD0"/>
    <w:rsid w:val="003D0817"/>
    <w:rsid w:val="003D735A"/>
    <w:rsid w:val="003D75F3"/>
    <w:rsid w:val="003D7A5B"/>
    <w:rsid w:val="003E12B5"/>
    <w:rsid w:val="003E346E"/>
    <w:rsid w:val="003E7638"/>
    <w:rsid w:val="003F07BC"/>
    <w:rsid w:val="003F0B73"/>
    <w:rsid w:val="003F0CA2"/>
    <w:rsid w:val="003F113C"/>
    <w:rsid w:val="003F15EF"/>
    <w:rsid w:val="003F4CAD"/>
    <w:rsid w:val="003F5A82"/>
    <w:rsid w:val="003F6E73"/>
    <w:rsid w:val="00403012"/>
    <w:rsid w:val="00407B02"/>
    <w:rsid w:val="004126C8"/>
    <w:rsid w:val="00412A23"/>
    <w:rsid w:val="00412B28"/>
    <w:rsid w:val="004139FF"/>
    <w:rsid w:val="004140CB"/>
    <w:rsid w:val="0041532E"/>
    <w:rsid w:val="00415879"/>
    <w:rsid w:val="004169BD"/>
    <w:rsid w:val="00422323"/>
    <w:rsid w:val="00422749"/>
    <w:rsid w:val="004251C8"/>
    <w:rsid w:val="004259B1"/>
    <w:rsid w:val="00426581"/>
    <w:rsid w:val="00430251"/>
    <w:rsid w:val="00433F31"/>
    <w:rsid w:val="0043692A"/>
    <w:rsid w:val="00437715"/>
    <w:rsid w:val="004419D6"/>
    <w:rsid w:val="00444462"/>
    <w:rsid w:val="004448D6"/>
    <w:rsid w:val="00444BC7"/>
    <w:rsid w:val="004512A1"/>
    <w:rsid w:val="00451392"/>
    <w:rsid w:val="00451FF8"/>
    <w:rsid w:val="00452B1F"/>
    <w:rsid w:val="0045366A"/>
    <w:rsid w:val="00454FAF"/>
    <w:rsid w:val="00455748"/>
    <w:rsid w:val="00456E4D"/>
    <w:rsid w:val="00461518"/>
    <w:rsid w:val="00461EA0"/>
    <w:rsid w:val="00461F2B"/>
    <w:rsid w:val="0046214A"/>
    <w:rsid w:val="00463BBE"/>
    <w:rsid w:val="00464387"/>
    <w:rsid w:val="0047025C"/>
    <w:rsid w:val="00471098"/>
    <w:rsid w:val="00471BEA"/>
    <w:rsid w:val="0047297C"/>
    <w:rsid w:val="004741BB"/>
    <w:rsid w:val="0047549D"/>
    <w:rsid w:val="00475F64"/>
    <w:rsid w:val="00477C80"/>
    <w:rsid w:val="004812E5"/>
    <w:rsid w:val="00481DEC"/>
    <w:rsid w:val="0048630F"/>
    <w:rsid w:val="0049107A"/>
    <w:rsid w:val="00492B2E"/>
    <w:rsid w:val="0049331B"/>
    <w:rsid w:val="004956B8"/>
    <w:rsid w:val="004A350C"/>
    <w:rsid w:val="004A46A5"/>
    <w:rsid w:val="004A4BF3"/>
    <w:rsid w:val="004A721B"/>
    <w:rsid w:val="004B13E1"/>
    <w:rsid w:val="004B17E3"/>
    <w:rsid w:val="004B43BF"/>
    <w:rsid w:val="004C0B23"/>
    <w:rsid w:val="004C17EF"/>
    <w:rsid w:val="004C3A12"/>
    <w:rsid w:val="004C4AB0"/>
    <w:rsid w:val="004C53B1"/>
    <w:rsid w:val="004C5FF2"/>
    <w:rsid w:val="004C6322"/>
    <w:rsid w:val="004C6372"/>
    <w:rsid w:val="004C7B94"/>
    <w:rsid w:val="004D03EA"/>
    <w:rsid w:val="004D4610"/>
    <w:rsid w:val="004D4D1F"/>
    <w:rsid w:val="004D4D26"/>
    <w:rsid w:val="004E2220"/>
    <w:rsid w:val="004E2F32"/>
    <w:rsid w:val="004E36E9"/>
    <w:rsid w:val="004E3F80"/>
    <w:rsid w:val="004E4A79"/>
    <w:rsid w:val="004E4DC8"/>
    <w:rsid w:val="004E5515"/>
    <w:rsid w:val="004E5E3F"/>
    <w:rsid w:val="004F0642"/>
    <w:rsid w:val="004F1354"/>
    <w:rsid w:val="004F2873"/>
    <w:rsid w:val="004F2A4A"/>
    <w:rsid w:val="004F339A"/>
    <w:rsid w:val="004F37E3"/>
    <w:rsid w:val="004F4E37"/>
    <w:rsid w:val="004F57AE"/>
    <w:rsid w:val="004F6054"/>
    <w:rsid w:val="004F6DAA"/>
    <w:rsid w:val="00500013"/>
    <w:rsid w:val="005018B0"/>
    <w:rsid w:val="00504522"/>
    <w:rsid w:val="00507ED1"/>
    <w:rsid w:val="005101BB"/>
    <w:rsid w:val="00512A42"/>
    <w:rsid w:val="00512A8F"/>
    <w:rsid w:val="005139F1"/>
    <w:rsid w:val="00514103"/>
    <w:rsid w:val="005170EF"/>
    <w:rsid w:val="00520C07"/>
    <w:rsid w:val="0052288F"/>
    <w:rsid w:val="00523783"/>
    <w:rsid w:val="005240B7"/>
    <w:rsid w:val="00526D28"/>
    <w:rsid w:val="005272E0"/>
    <w:rsid w:val="00534D96"/>
    <w:rsid w:val="005363B8"/>
    <w:rsid w:val="005368C5"/>
    <w:rsid w:val="00540B53"/>
    <w:rsid w:val="00540FAB"/>
    <w:rsid w:val="005417F2"/>
    <w:rsid w:val="00545358"/>
    <w:rsid w:val="00545605"/>
    <w:rsid w:val="005458D8"/>
    <w:rsid w:val="00545915"/>
    <w:rsid w:val="00547889"/>
    <w:rsid w:val="005479FE"/>
    <w:rsid w:val="005511CE"/>
    <w:rsid w:val="005513D8"/>
    <w:rsid w:val="00552DB7"/>
    <w:rsid w:val="00553763"/>
    <w:rsid w:val="00553C12"/>
    <w:rsid w:val="00553F2F"/>
    <w:rsid w:val="005548D5"/>
    <w:rsid w:val="005555C6"/>
    <w:rsid w:val="00562026"/>
    <w:rsid w:val="00563D28"/>
    <w:rsid w:val="0056425B"/>
    <w:rsid w:val="00567185"/>
    <w:rsid w:val="0057007B"/>
    <w:rsid w:val="005708B8"/>
    <w:rsid w:val="005715CB"/>
    <w:rsid w:val="0057300A"/>
    <w:rsid w:val="00581630"/>
    <w:rsid w:val="005816FD"/>
    <w:rsid w:val="00587283"/>
    <w:rsid w:val="00587EF0"/>
    <w:rsid w:val="00595959"/>
    <w:rsid w:val="005965D9"/>
    <w:rsid w:val="005A20A7"/>
    <w:rsid w:val="005A2CC3"/>
    <w:rsid w:val="005A362E"/>
    <w:rsid w:val="005B0186"/>
    <w:rsid w:val="005B0570"/>
    <w:rsid w:val="005B0834"/>
    <w:rsid w:val="005B4283"/>
    <w:rsid w:val="005B6520"/>
    <w:rsid w:val="005B760D"/>
    <w:rsid w:val="005C16EC"/>
    <w:rsid w:val="005C4DAC"/>
    <w:rsid w:val="005C4F35"/>
    <w:rsid w:val="005C5752"/>
    <w:rsid w:val="005C5790"/>
    <w:rsid w:val="005C62E7"/>
    <w:rsid w:val="005C6331"/>
    <w:rsid w:val="005C6BFA"/>
    <w:rsid w:val="005C6F0A"/>
    <w:rsid w:val="005C74AB"/>
    <w:rsid w:val="005C7D67"/>
    <w:rsid w:val="005D014A"/>
    <w:rsid w:val="005D034D"/>
    <w:rsid w:val="005D3A44"/>
    <w:rsid w:val="005D3C5A"/>
    <w:rsid w:val="005D485D"/>
    <w:rsid w:val="005D50D6"/>
    <w:rsid w:val="005D6A74"/>
    <w:rsid w:val="005D7EF3"/>
    <w:rsid w:val="005E00ED"/>
    <w:rsid w:val="005E2ABC"/>
    <w:rsid w:val="005E4367"/>
    <w:rsid w:val="005E6645"/>
    <w:rsid w:val="005F0B20"/>
    <w:rsid w:val="005F4190"/>
    <w:rsid w:val="005F57C7"/>
    <w:rsid w:val="0060046A"/>
    <w:rsid w:val="00601013"/>
    <w:rsid w:val="00601514"/>
    <w:rsid w:val="00604FF3"/>
    <w:rsid w:val="00607FFB"/>
    <w:rsid w:val="006103C6"/>
    <w:rsid w:val="00616000"/>
    <w:rsid w:val="00616E07"/>
    <w:rsid w:val="0061778E"/>
    <w:rsid w:val="00617C7C"/>
    <w:rsid w:val="00621AB3"/>
    <w:rsid w:val="0062569B"/>
    <w:rsid w:val="00626ABA"/>
    <w:rsid w:val="00627E7A"/>
    <w:rsid w:val="00632AF3"/>
    <w:rsid w:val="006334F0"/>
    <w:rsid w:val="006338D1"/>
    <w:rsid w:val="0063590B"/>
    <w:rsid w:val="00640F8D"/>
    <w:rsid w:val="00641502"/>
    <w:rsid w:val="00642417"/>
    <w:rsid w:val="0064305A"/>
    <w:rsid w:val="00643B1A"/>
    <w:rsid w:val="00643B6B"/>
    <w:rsid w:val="00651C0A"/>
    <w:rsid w:val="006551C1"/>
    <w:rsid w:val="00657A4F"/>
    <w:rsid w:val="00660595"/>
    <w:rsid w:val="00665CAB"/>
    <w:rsid w:val="00665CDF"/>
    <w:rsid w:val="006671BB"/>
    <w:rsid w:val="006676C7"/>
    <w:rsid w:val="00667A95"/>
    <w:rsid w:val="00682150"/>
    <w:rsid w:val="0068355D"/>
    <w:rsid w:val="00684D70"/>
    <w:rsid w:val="006932BD"/>
    <w:rsid w:val="006943B8"/>
    <w:rsid w:val="006944BA"/>
    <w:rsid w:val="006960F2"/>
    <w:rsid w:val="006A49BA"/>
    <w:rsid w:val="006A5325"/>
    <w:rsid w:val="006A7EF1"/>
    <w:rsid w:val="006B17B2"/>
    <w:rsid w:val="006B5D39"/>
    <w:rsid w:val="006C3D53"/>
    <w:rsid w:val="006C578F"/>
    <w:rsid w:val="006C6149"/>
    <w:rsid w:val="006C7224"/>
    <w:rsid w:val="006D24BC"/>
    <w:rsid w:val="006D2BC3"/>
    <w:rsid w:val="006D2CBB"/>
    <w:rsid w:val="006D3923"/>
    <w:rsid w:val="006D3BF3"/>
    <w:rsid w:val="006D3BFB"/>
    <w:rsid w:val="006D4299"/>
    <w:rsid w:val="006D4803"/>
    <w:rsid w:val="006D4986"/>
    <w:rsid w:val="006D5028"/>
    <w:rsid w:val="006D6F47"/>
    <w:rsid w:val="006D707D"/>
    <w:rsid w:val="006E1597"/>
    <w:rsid w:val="006E30FE"/>
    <w:rsid w:val="006E6F01"/>
    <w:rsid w:val="006E6FF2"/>
    <w:rsid w:val="006E78CD"/>
    <w:rsid w:val="006F2674"/>
    <w:rsid w:val="006F29AF"/>
    <w:rsid w:val="006F3187"/>
    <w:rsid w:val="006F676A"/>
    <w:rsid w:val="00702634"/>
    <w:rsid w:val="00702A3B"/>
    <w:rsid w:val="00703219"/>
    <w:rsid w:val="00703748"/>
    <w:rsid w:val="0070680B"/>
    <w:rsid w:val="00706ACA"/>
    <w:rsid w:val="00706FD2"/>
    <w:rsid w:val="007077A3"/>
    <w:rsid w:val="007078AB"/>
    <w:rsid w:val="00713401"/>
    <w:rsid w:val="0071687A"/>
    <w:rsid w:val="00721415"/>
    <w:rsid w:val="00723369"/>
    <w:rsid w:val="00723AA6"/>
    <w:rsid w:val="00724F38"/>
    <w:rsid w:val="007277CF"/>
    <w:rsid w:val="00733C86"/>
    <w:rsid w:val="00733E19"/>
    <w:rsid w:val="007342AC"/>
    <w:rsid w:val="00736B21"/>
    <w:rsid w:val="0073771A"/>
    <w:rsid w:val="00741E1F"/>
    <w:rsid w:val="00743AFE"/>
    <w:rsid w:val="00744483"/>
    <w:rsid w:val="00745002"/>
    <w:rsid w:val="007468AA"/>
    <w:rsid w:val="0075091A"/>
    <w:rsid w:val="00754309"/>
    <w:rsid w:val="0075511D"/>
    <w:rsid w:val="007551E0"/>
    <w:rsid w:val="00755590"/>
    <w:rsid w:val="007559CC"/>
    <w:rsid w:val="00755DEB"/>
    <w:rsid w:val="0076140D"/>
    <w:rsid w:val="00764140"/>
    <w:rsid w:val="007648E8"/>
    <w:rsid w:val="00765572"/>
    <w:rsid w:val="0076726E"/>
    <w:rsid w:val="007679C5"/>
    <w:rsid w:val="007713D1"/>
    <w:rsid w:val="00772418"/>
    <w:rsid w:val="00780569"/>
    <w:rsid w:val="007820E8"/>
    <w:rsid w:val="00784618"/>
    <w:rsid w:val="00787763"/>
    <w:rsid w:val="00787A24"/>
    <w:rsid w:val="00790559"/>
    <w:rsid w:val="007933E0"/>
    <w:rsid w:val="00793CC7"/>
    <w:rsid w:val="00796DDB"/>
    <w:rsid w:val="007B17D6"/>
    <w:rsid w:val="007B32FF"/>
    <w:rsid w:val="007B5406"/>
    <w:rsid w:val="007B7790"/>
    <w:rsid w:val="007C361C"/>
    <w:rsid w:val="007C3822"/>
    <w:rsid w:val="007D001E"/>
    <w:rsid w:val="007D2617"/>
    <w:rsid w:val="007D2A34"/>
    <w:rsid w:val="007D3710"/>
    <w:rsid w:val="007D43A0"/>
    <w:rsid w:val="007D6DF0"/>
    <w:rsid w:val="007E04B4"/>
    <w:rsid w:val="007E0879"/>
    <w:rsid w:val="007E0FFE"/>
    <w:rsid w:val="007E1231"/>
    <w:rsid w:val="007E12E9"/>
    <w:rsid w:val="007E3C16"/>
    <w:rsid w:val="007E76D5"/>
    <w:rsid w:val="007F2406"/>
    <w:rsid w:val="007F6304"/>
    <w:rsid w:val="008040E1"/>
    <w:rsid w:val="00804E50"/>
    <w:rsid w:val="00807F7C"/>
    <w:rsid w:val="00810199"/>
    <w:rsid w:val="00810E9D"/>
    <w:rsid w:val="00811961"/>
    <w:rsid w:val="00814951"/>
    <w:rsid w:val="00814A86"/>
    <w:rsid w:val="008221DB"/>
    <w:rsid w:val="00822A3A"/>
    <w:rsid w:val="00822E2A"/>
    <w:rsid w:val="008257EC"/>
    <w:rsid w:val="008276E3"/>
    <w:rsid w:val="008304E2"/>
    <w:rsid w:val="00834968"/>
    <w:rsid w:val="00834B4B"/>
    <w:rsid w:val="008356DA"/>
    <w:rsid w:val="008400BD"/>
    <w:rsid w:val="008413F3"/>
    <w:rsid w:val="00841FCB"/>
    <w:rsid w:val="00843C11"/>
    <w:rsid w:val="008445B1"/>
    <w:rsid w:val="008453BC"/>
    <w:rsid w:val="00850FFC"/>
    <w:rsid w:val="008514CF"/>
    <w:rsid w:val="00851BFD"/>
    <w:rsid w:val="00856F27"/>
    <w:rsid w:val="0086053C"/>
    <w:rsid w:val="0086132D"/>
    <w:rsid w:val="0086569B"/>
    <w:rsid w:val="00866E53"/>
    <w:rsid w:val="008707FC"/>
    <w:rsid w:val="0087440A"/>
    <w:rsid w:val="00876C1A"/>
    <w:rsid w:val="00882CAD"/>
    <w:rsid w:val="008838E2"/>
    <w:rsid w:val="00886197"/>
    <w:rsid w:val="00886E05"/>
    <w:rsid w:val="0088709E"/>
    <w:rsid w:val="00891E5E"/>
    <w:rsid w:val="0089256D"/>
    <w:rsid w:val="00892C0D"/>
    <w:rsid w:val="00893657"/>
    <w:rsid w:val="00894F85"/>
    <w:rsid w:val="00895E2C"/>
    <w:rsid w:val="008A0266"/>
    <w:rsid w:val="008A2F8D"/>
    <w:rsid w:val="008A35C5"/>
    <w:rsid w:val="008A3C34"/>
    <w:rsid w:val="008A44FD"/>
    <w:rsid w:val="008A629F"/>
    <w:rsid w:val="008B056B"/>
    <w:rsid w:val="008B0C9D"/>
    <w:rsid w:val="008B2F88"/>
    <w:rsid w:val="008B5C01"/>
    <w:rsid w:val="008B751B"/>
    <w:rsid w:val="008C0F7A"/>
    <w:rsid w:val="008C4114"/>
    <w:rsid w:val="008C4DFF"/>
    <w:rsid w:val="008C5539"/>
    <w:rsid w:val="008C713E"/>
    <w:rsid w:val="008D0AE9"/>
    <w:rsid w:val="008D4FF4"/>
    <w:rsid w:val="008D551B"/>
    <w:rsid w:val="008F1632"/>
    <w:rsid w:val="0090025F"/>
    <w:rsid w:val="00901A66"/>
    <w:rsid w:val="00901C5C"/>
    <w:rsid w:val="009039AA"/>
    <w:rsid w:val="00903C1C"/>
    <w:rsid w:val="009041C3"/>
    <w:rsid w:val="00907317"/>
    <w:rsid w:val="0091054D"/>
    <w:rsid w:val="00910D54"/>
    <w:rsid w:val="009221BB"/>
    <w:rsid w:val="00925178"/>
    <w:rsid w:val="009256A8"/>
    <w:rsid w:val="00925AAE"/>
    <w:rsid w:val="009263CE"/>
    <w:rsid w:val="009265E4"/>
    <w:rsid w:val="00926DF1"/>
    <w:rsid w:val="0092735D"/>
    <w:rsid w:val="00930DC6"/>
    <w:rsid w:val="00931615"/>
    <w:rsid w:val="00933E72"/>
    <w:rsid w:val="00934177"/>
    <w:rsid w:val="00934352"/>
    <w:rsid w:val="009355A1"/>
    <w:rsid w:val="00935D06"/>
    <w:rsid w:val="00940684"/>
    <w:rsid w:val="00940E40"/>
    <w:rsid w:val="00943557"/>
    <w:rsid w:val="00945296"/>
    <w:rsid w:val="009467D9"/>
    <w:rsid w:val="0095208B"/>
    <w:rsid w:val="009526E4"/>
    <w:rsid w:val="0095455D"/>
    <w:rsid w:val="00956C2D"/>
    <w:rsid w:val="009604AC"/>
    <w:rsid w:val="00960CBA"/>
    <w:rsid w:val="00961B25"/>
    <w:rsid w:val="009628F2"/>
    <w:rsid w:val="009636AB"/>
    <w:rsid w:val="00963B8C"/>
    <w:rsid w:val="00964215"/>
    <w:rsid w:val="00965ECD"/>
    <w:rsid w:val="00966633"/>
    <w:rsid w:val="009679B9"/>
    <w:rsid w:val="009721A6"/>
    <w:rsid w:val="00973333"/>
    <w:rsid w:val="009735F1"/>
    <w:rsid w:val="00974488"/>
    <w:rsid w:val="00975613"/>
    <w:rsid w:val="00977078"/>
    <w:rsid w:val="0097773F"/>
    <w:rsid w:val="009800FE"/>
    <w:rsid w:val="009807C8"/>
    <w:rsid w:val="00981164"/>
    <w:rsid w:val="009837C9"/>
    <w:rsid w:val="00984C10"/>
    <w:rsid w:val="009850A8"/>
    <w:rsid w:val="00987694"/>
    <w:rsid w:val="00992C0B"/>
    <w:rsid w:val="00992DC8"/>
    <w:rsid w:val="00993C59"/>
    <w:rsid w:val="00994FE0"/>
    <w:rsid w:val="009951DE"/>
    <w:rsid w:val="009A0C92"/>
    <w:rsid w:val="009A1E4B"/>
    <w:rsid w:val="009A253B"/>
    <w:rsid w:val="009A4EDA"/>
    <w:rsid w:val="009A5A48"/>
    <w:rsid w:val="009A7070"/>
    <w:rsid w:val="009B0075"/>
    <w:rsid w:val="009B0F54"/>
    <w:rsid w:val="009B11CE"/>
    <w:rsid w:val="009B122A"/>
    <w:rsid w:val="009B210E"/>
    <w:rsid w:val="009B64CC"/>
    <w:rsid w:val="009B7125"/>
    <w:rsid w:val="009B7150"/>
    <w:rsid w:val="009C0C78"/>
    <w:rsid w:val="009C0E34"/>
    <w:rsid w:val="009C159E"/>
    <w:rsid w:val="009C16F0"/>
    <w:rsid w:val="009C207E"/>
    <w:rsid w:val="009C5AF4"/>
    <w:rsid w:val="009C5DF6"/>
    <w:rsid w:val="009C6666"/>
    <w:rsid w:val="009C6A58"/>
    <w:rsid w:val="009D0574"/>
    <w:rsid w:val="009D201D"/>
    <w:rsid w:val="009D4475"/>
    <w:rsid w:val="009D56E6"/>
    <w:rsid w:val="009E0822"/>
    <w:rsid w:val="009E0F68"/>
    <w:rsid w:val="009E1BD7"/>
    <w:rsid w:val="009E2A71"/>
    <w:rsid w:val="009E70A7"/>
    <w:rsid w:val="009E7429"/>
    <w:rsid w:val="009E7974"/>
    <w:rsid w:val="009E7CA1"/>
    <w:rsid w:val="009F1DE6"/>
    <w:rsid w:val="009F3E8D"/>
    <w:rsid w:val="009F422B"/>
    <w:rsid w:val="009F6F63"/>
    <w:rsid w:val="00A00039"/>
    <w:rsid w:val="00A0157C"/>
    <w:rsid w:val="00A04361"/>
    <w:rsid w:val="00A06284"/>
    <w:rsid w:val="00A065AA"/>
    <w:rsid w:val="00A11ABA"/>
    <w:rsid w:val="00A11B2E"/>
    <w:rsid w:val="00A13486"/>
    <w:rsid w:val="00A164DC"/>
    <w:rsid w:val="00A165A8"/>
    <w:rsid w:val="00A17619"/>
    <w:rsid w:val="00A20C6C"/>
    <w:rsid w:val="00A21B88"/>
    <w:rsid w:val="00A229ED"/>
    <w:rsid w:val="00A23C50"/>
    <w:rsid w:val="00A24C3B"/>
    <w:rsid w:val="00A24E53"/>
    <w:rsid w:val="00A26110"/>
    <w:rsid w:val="00A26B7F"/>
    <w:rsid w:val="00A278F4"/>
    <w:rsid w:val="00A303AC"/>
    <w:rsid w:val="00A30FC2"/>
    <w:rsid w:val="00A32E6E"/>
    <w:rsid w:val="00A33EE3"/>
    <w:rsid w:val="00A343D4"/>
    <w:rsid w:val="00A36028"/>
    <w:rsid w:val="00A3787D"/>
    <w:rsid w:val="00A42F5D"/>
    <w:rsid w:val="00A45023"/>
    <w:rsid w:val="00A46879"/>
    <w:rsid w:val="00A51C3E"/>
    <w:rsid w:val="00A52369"/>
    <w:rsid w:val="00A5372D"/>
    <w:rsid w:val="00A550DF"/>
    <w:rsid w:val="00A56DBD"/>
    <w:rsid w:val="00A72056"/>
    <w:rsid w:val="00A725AA"/>
    <w:rsid w:val="00A72FC8"/>
    <w:rsid w:val="00A7324E"/>
    <w:rsid w:val="00A733A6"/>
    <w:rsid w:val="00A734C0"/>
    <w:rsid w:val="00A73D88"/>
    <w:rsid w:val="00A74DCD"/>
    <w:rsid w:val="00A81607"/>
    <w:rsid w:val="00A8512E"/>
    <w:rsid w:val="00A85406"/>
    <w:rsid w:val="00A8566E"/>
    <w:rsid w:val="00A86AEB"/>
    <w:rsid w:val="00A87F5C"/>
    <w:rsid w:val="00A90C0C"/>
    <w:rsid w:val="00A9318C"/>
    <w:rsid w:val="00A93872"/>
    <w:rsid w:val="00A93D70"/>
    <w:rsid w:val="00A9466A"/>
    <w:rsid w:val="00AA4C21"/>
    <w:rsid w:val="00AA5FD7"/>
    <w:rsid w:val="00AB1824"/>
    <w:rsid w:val="00AB2980"/>
    <w:rsid w:val="00AB33E8"/>
    <w:rsid w:val="00AB45A9"/>
    <w:rsid w:val="00AB516E"/>
    <w:rsid w:val="00AB61F3"/>
    <w:rsid w:val="00AB63EB"/>
    <w:rsid w:val="00AB7F8F"/>
    <w:rsid w:val="00AC63BF"/>
    <w:rsid w:val="00AC7038"/>
    <w:rsid w:val="00AC7175"/>
    <w:rsid w:val="00AD2725"/>
    <w:rsid w:val="00AD3E57"/>
    <w:rsid w:val="00AD5FC7"/>
    <w:rsid w:val="00AD6009"/>
    <w:rsid w:val="00AD6958"/>
    <w:rsid w:val="00AD744A"/>
    <w:rsid w:val="00AD7BE8"/>
    <w:rsid w:val="00AE0B6D"/>
    <w:rsid w:val="00AE0FD5"/>
    <w:rsid w:val="00AE36C5"/>
    <w:rsid w:val="00AE4C17"/>
    <w:rsid w:val="00AE5665"/>
    <w:rsid w:val="00AF01B5"/>
    <w:rsid w:val="00AF2B03"/>
    <w:rsid w:val="00AF3A42"/>
    <w:rsid w:val="00AF4079"/>
    <w:rsid w:val="00AF408D"/>
    <w:rsid w:val="00AF4E1F"/>
    <w:rsid w:val="00AF651E"/>
    <w:rsid w:val="00AF6E00"/>
    <w:rsid w:val="00AF762D"/>
    <w:rsid w:val="00B00259"/>
    <w:rsid w:val="00B018C8"/>
    <w:rsid w:val="00B02472"/>
    <w:rsid w:val="00B0284C"/>
    <w:rsid w:val="00B0457E"/>
    <w:rsid w:val="00B06CE2"/>
    <w:rsid w:val="00B1286F"/>
    <w:rsid w:val="00B12B14"/>
    <w:rsid w:val="00B144E7"/>
    <w:rsid w:val="00B14F24"/>
    <w:rsid w:val="00B15762"/>
    <w:rsid w:val="00B166D4"/>
    <w:rsid w:val="00B16A74"/>
    <w:rsid w:val="00B21BBF"/>
    <w:rsid w:val="00B21D24"/>
    <w:rsid w:val="00B23819"/>
    <w:rsid w:val="00B24BE9"/>
    <w:rsid w:val="00B25B1E"/>
    <w:rsid w:val="00B30467"/>
    <w:rsid w:val="00B30B79"/>
    <w:rsid w:val="00B322E8"/>
    <w:rsid w:val="00B32F6E"/>
    <w:rsid w:val="00B3445A"/>
    <w:rsid w:val="00B404B8"/>
    <w:rsid w:val="00B414ED"/>
    <w:rsid w:val="00B4201D"/>
    <w:rsid w:val="00B4293A"/>
    <w:rsid w:val="00B42EF7"/>
    <w:rsid w:val="00B431FD"/>
    <w:rsid w:val="00B43917"/>
    <w:rsid w:val="00B4783B"/>
    <w:rsid w:val="00B511B7"/>
    <w:rsid w:val="00B532C5"/>
    <w:rsid w:val="00B54132"/>
    <w:rsid w:val="00B54551"/>
    <w:rsid w:val="00B55295"/>
    <w:rsid w:val="00B55773"/>
    <w:rsid w:val="00B61505"/>
    <w:rsid w:val="00B621BE"/>
    <w:rsid w:val="00B6293A"/>
    <w:rsid w:val="00B6489A"/>
    <w:rsid w:val="00B65149"/>
    <w:rsid w:val="00B76561"/>
    <w:rsid w:val="00B802B6"/>
    <w:rsid w:val="00B8059D"/>
    <w:rsid w:val="00B80C9E"/>
    <w:rsid w:val="00B815A3"/>
    <w:rsid w:val="00B8260E"/>
    <w:rsid w:val="00B83B66"/>
    <w:rsid w:val="00B85A7F"/>
    <w:rsid w:val="00B87A70"/>
    <w:rsid w:val="00B87E7E"/>
    <w:rsid w:val="00B902C9"/>
    <w:rsid w:val="00B9253E"/>
    <w:rsid w:val="00B93992"/>
    <w:rsid w:val="00B93BEF"/>
    <w:rsid w:val="00B9519C"/>
    <w:rsid w:val="00B96626"/>
    <w:rsid w:val="00B96D37"/>
    <w:rsid w:val="00B97798"/>
    <w:rsid w:val="00BA08EB"/>
    <w:rsid w:val="00BA170D"/>
    <w:rsid w:val="00BA2469"/>
    <w:rsid w:val="00BA3B8B"/>
    <w:rsid w:val="00BA7A44"/>
    <w:rsid w:val="00BB0F48"/>
    <w:rsid w:val="00BB208A"/>
    <w:rsid w:val="00BB2449"/>
    <w:rsid w:val="00BB522D"/>
    <w:rsid w:val="00BB5AFC"/>
    <w:rsid w:val="00BB7BE8"/>
    <w:rsid w:val="00BB7E68"/>
    <w:rsid w:val="00BC02DA"/>
    <w:rsid w:val="00BC1D4C"/>
    <w:rsid w:val="00BC35AF"/>
    <w:rsid w:val="00BC43A4"/>
    <w:rsid w:val="00BC43E2"/>
    <w:rsid w:val="00BC4918"/>
    <w:rsid w:val="00BD090A"/>
    <w:rsid w:val="00BD5DA8"/>
    <w:rsid w:val="00BE06AB"/>
    <w:rsid w:val="00BE0831"/>
    <w:rsid w:val="00BE20E9"/>
    <w:rsid w:val="00BE361C"/>
    <w:rsid w:val="00BE66DA"/>
    <w:rsid w:val="00BE6A12"/>
    <w:rsid w:val="00BE6D2E"/>
    <w:rsid w:val="00BF061C"/>
    <w:rsid w:val="00BF2D23"/>
    <w:rsid w:val="00BF33A4"/>
    <w:rsid w:val="00C015C6"/>
    <w:rsid w:val="00C049FE"/>
    <w:rsid w:val="00C11391"/>
    <w:rsid w:val="00C12A55"/>
    <w:rsid w:val="00C23739"/>
    <w:rsid w:val="00C2643D"/>
    <w:rsid w:val="00C27EA5"/>
    <w:rsid w:val="00C30E9E"/>
    <w:rsid w:val="00C32E05"/>
    <w:rsid w:val="00C33D4A"/>
    <w:rsid w:val="00C36A79"/>
    <w:rsid w:val="00C36D9C"/>
    <w:rsid w:val="00C41569"/>
    <w:rsid w:val="00C43E06"/>
    <w:rsid w:val="00C43FD3"/>
    <w:rsid w:val="00C4511B"/>
    <w:rsid w:val="00C50082"/>
    <w:rsid w:val="00C50D39"/>
    <w:rsid w:val="00C546BE"/>
    <w:rsid w:val="00C5776D"/>
    <w:rsid w:val="00C62FCC"/>
    <w:rsid w:val="00C633D8"/>
    <w:rsid w:val="00C639BD"/>
    <w:rsid w:val="00C63B22"/>
    <w:rsid w:val="00C64861"/>
    <w:rsid w:val="00C674DE"/>
    <w:rsid w:val="00C70658"/>
    <w:rsid w:val="00C70AAC"/>
    <w:rsid w:val="00C739FD"/>
    <w:rsid w:val="00C76F2D"/>
    <w:rsid w:val="00C777EE"/>
    <w:rsid w:val="00C80EF1"/>
    <w:rsid w:val="00C813D2"/>
    <w:rsid w:val="00C816D9"/>
    <w:rsid w:val="00C82793"/>
    <w:rsid w:val="00C85BC0"/>
    <w:rsid w:val="00C877C1"/>
    <w:rsid w:val="00C901EA"/>
    <w:rsid w:val="00C929C1"/>
    <w:rsid w:val="00C96114"/>
    <w:rsid w:val="00C9687C"/>
    <w:rsid w:val="00CA1848"/>
    <w:rsid w:val="00CA34C5"/>
    <w:rsid w:val="00CA41E0"/>
    <w:rsid w:val="00CA667E"/>
    <w:rsid w:val="00CA6831"/>
    <w:rsid w:val="00CA7C11"/>
    <w:rsid w:val="00CB4162"/>
    <w:rsid w:val="00CB4E8F"/>
    <w:rsid w:val="00CB5732"/>
    <w:rsid w:val="00CC3270"/>
    <w:rsid w:val="00CC3967"/>
    <w:rsid w:val="00CC4556"/>
    <w:rsid w:val="00CC5272"/>
    <w:rsid w:val="00CC6577"/>
    <w:rsid w:val="00CC7991"/>
    <w:rsid w:val="00CD032F"/>
    <w:rsid w:val="00CD1640"/>
    <w:rsid w:val="00CD223C"/>
    <w:rsid w:val="00CD5050"/>
    <w:rsid w:val="00CE0400"/>
    <w:rsid w:val="00CE1CFA"/>
    <w:rsid w:val="00CE52C5"/>
    <w:rsid w:val="00CE5F32"/>
    <w:rsid w:val="00CF17BD"/>
    <w:rsid w:val="00D01C63"/>
    <w:rsid w:val="00D0317E"/>
    <w:rsid w:val="00D03B99"/>
    <w:rsid w:val="00D05300"/>
    <w:rsid w:val="00D060FB"/>
    <w:rsid w:val="00D10247"/>
    <w:rsid w:val="00D12291"/>
    <w:rsid w:val="00D12F01"/>
    <w:rsid w:val="00D14538"/>
    <w:rsid w:val="00D1567F"/>
    <w:rsid w:val="00D1627D"/>
    <w:rsid w:val="00D21398"/>
    <w:rsid w:val="00D22F18"/>
    <w:rsid w:val="00D23BA7"/>
    <w:rsid w:val="00D25908"/>
    <w:rsid w:val="00D26E1D"/>
    <w:rsid w:val="00D270C2"/>
    <w:rsid w:val="00D27701"/>
    <w:rsid w:val="00D27854"/>
    <w:rsid w:val="00D30417"/>
    <w:rsid w:val="00D30CCE"/>
    <w:rsid w:val="00D3165E"/>
    <w:rsid w:val="00D31731"/>
    <w:rsid w:val="00D33554"/>
    <w:rsid w:val="00D34495"/>
    <w:rsid w:val="00D41552"/>
    <w:rsid w:val="00D42E25"/>
    <w:rsid w:val="00D45211"/>
    <w:rsid w:val="00D45544"/>
    <w:rsid w:val="00D45B66"/>
    <w:rsid w:val="00D463B1"/>
    <w:rsid w:val="00D5057B"/>
    <w:rsid w:val="00D506FA"/>
    <w:rsid w:val="00D57EF7"/>
    <w:rsid w:val="00D6026E"/>
    <w:rsid w:val="00D6029F"/>
    <w:rsid w:val="00D609E3"/>
    <w:rsid w:val="00D61439"/>
    <w:rsid w:val="00D63568"/>
    <w:rsid w:val="00D64E96"/>
    <w:rsid w:val="00D66F7E"/>
    <w:rsid w:val="00D675E6"/>
    <w:rsid w:val="00D70211"/>
    <w:rsid w:val="00D70AC2"/>
    <w:rsid w:val="00D7415E"/>
    <w:rsid w:val="00D80A41"/>
    <w:rsid w:val="00D82696"/>
    <w:rsid w:val="00D8496D"/>
    <w:rsid w:val="00D92570"/>
    <w:rsid w:val="00D93723"/>
    <w:rsid w:val="00D9457F"/>
    <w:rsid w:val="00D9486B"/>
    <w:rsid w:val="00DA006E"/>
    <w:rsid w:val="00DA29B8"/>
    <w:rsid w:val="00DA3D0B"/>
    <w:rsid w:val="00DA5033"/>
    <w:rsid w:val="00DA7758"/>
    <w:rsid w:val="00DB5693"/>
    <w:rsid w:val="00DB5B63"/>
    <w:rsid w:val="00DB7E4F"/>
    <w:rsid w:val="00DC2D3F"/>
    <w:rsid w:val="00DC3C13"/>
    <w:rsid w:val="00DC69A7"/>
    <w:rsid w:val="00DC71DD"/>
    <w:rsid w:val="00DD14A7"/>
    <w:rsid w:val="00DD1616"/>
    <w:rsid w:val="00DD41EA"/>
    <w:rsid w:val="00DD5B5E"/>
    <w:rsid w:val="00DE1287"/>
    <w:rsid w:val="00DE3031"/>
    <w:rsid w:val="00DE3654"/>
    <w:rsid w:val="00DE3C9B"/>
    <w:rsid w:val="00DE48B0"/>
    <w:rsid w:val="00DE658F"/>
    <w:rsid w:val="00DE6911"/>
    <w:rsid w:val="00DE6E62"/>
    <w:rsid w:val="00DE722A"/>
    <w:rsid w:val="00DF185D"/>
    <w:rsid w:val="00DF2CD8"/>
    <w:rsid w:val="00DF3774"/>
    <w:rsid w:val="00DF3959"/>
    <w:rsid w:val="00DF4198"/>
    <w:rsid w:val="00DF425F"/>
    <w:rsid w:val="00DF4ED3"/>
    <w:rsid w:val="00DF5FFB"/>
    <w:rsid w:val="00E00AB4"/>
    <w:rsid w:val="00E015DB"/>
    <w:rsid w:val="00E01F30"/>
    <w:rsid w:val="00E031C0"/>
    <w:rsid w:val="00E03CDD"/>
    <w:rsid w:val="00E04C45"/>
    <w:rsid w:val="00E04E59"/>
    <w:rsid w:val="00E05343"/>
    <w:rsid w:val="00E1052B"/>
    <w:rsid w:val="00E12905"/>
    <w:rsid w:val="00E13010"/>
    <w:rsid w:val="00E13A58"/>
    <w:rsid w:val="00E17308"/>
    <w:rsid w:val="00E178D6"/>
    <w:rsid w:val="00E20192"/>
    <w:rsid w:val="00E20F3A"/>
    <w:rsid w:val="00E25626"/>
    <w:rsid w:val="00E26138"/>
    <w:rsid w:val="00E27409"/>
    <w:rsid w:val="00E27502"/>
    <w:rsid w:val="00E30E6A"/>
    <w:rsid w:val="00E31990"/>
    <w:rsid w:val="00E32A78"/>
    <w:rsid w:val="00E34155"/>
    <w:rsid w:val="00E36766"/>
    <w:rsid w:val="00E36C54"/>
    <w:rsid w:val="00E37F9D"/>
    <w:rsid w:val="00E42ECE"/>
    <w:rsid w:val="00E44749"/>
    <w:rsid w:val="00E455C0"/>
    <w:rsid w:val="00E459DF"/>
    <w:rsid w:val="00E46887"/>
    <w:rsid w:val="00E47982"/>
    <w:rsid w:val="00E47BAD"/>
    <w:rsid w:val="00E47F72"/>
    <w:rsid w:val="00E5057E"/>
    <w:rsid w:val="00E52DC3"/>
    <w:rsid w:val="00E6055A"/>
    <w:rsid w:val="00E652C7"/>
    <w:rsid w:val="00E67095"/>
    <w:rsid w:val="00E7089E"/>
    <w:rsid w:val="00E70DFD"/>
    <w:rsid w:val="00E7497F"/>
    <w:rsid w:val="00E756CA"/>
    <w:rsid w:val="00E76C4B"/>
    <w:rsid w:val="00E9031E"/>
    <w:rsid w:val="00E9178C"/>
    <w:rsid w:val="00EA0AA3"/>
    <w:rsid w:val="00EA16C7"/>
    <w:rsid w:val="00EA1B26"/>
    <w:rsid w:val="00EA1DD8"/>
    <w:rsid w:val="00EA244D"/>
    <w:rsid w:val="00EA2581"/>
    <w:rsid w:val="00EA317F"/>
    <w:rsid w:val="00EA3D93"/>
    <w:rsid w:val="00EB4241"/>
    <w:rsid w:val="00EB55DD"/>
    <w:rsid w:val="00EC14C9"/>
    <w:rsid w:val="00EC44F0"/>
    <w:rsid w:val="00EC53B0"/>
    <w:rsid w:val="00EC769C"/>
    <w:rsid w:val="00ED08C7"/>
    <w:rsid w:val="00ED15E6"/>
    <w:rsid w:val="00ED18FE"/>
    <w:rsid w:val="00ED1AE7"/>
    <w:rsid w:val="00ED3A74"/>
    <w:rsid w:val="00ED5919"/>
    <w:rsid w:val="00ED65F8"/>
    <w:rsid w:val="00ED6925"/>
    <w:rsid w:val="00ED70A6"/>
    <w:rsid w:val="00EE4FF7"/>
    <w:rsid w:val="00EE57C8"/>
    <w:rsid w:val="00EE6875"/>
    <w:rsid w:val="00EF073D"/>
    <w:rsid w:val="00EF237E"/>
    <w:rsid w:val="00EF354F"/>
    <w:rsid w:val="00EF47E0"/>
    <w:rsid w:val="00EF47EE"/>
    <w:rsid w:val="00EF67A2"/>
    <w:rsid w:val="00EF68A4"/>
    <w:rsid w:val="00EF74B7"/>
    <w:rsid w:val="00F03626"/>
    <w:rsid w:val="00F03677"/>
    <w:rsid w:val="00F06301"/>
    <w:rsid w:val="00F1009A"/>
    <w:rsid w:val="00F14BD7"/>
    <w:rsid w:val="00F15007"/>
    <w:rsid w:val="00F15C35"/>
    <w:rsid w:val="00F160E5"/>
    <w:rsid w:val="00F2030D"/>
    <w:rsid w:val="00F20E30"/>
    <w:rsid w:val="00F22EFF"/>
    <w:rsid w:val="00F236C2"/>
    <w:rsid w:val="00F23873"/>
    <w:rsid w:val="00F239C5"/>
    <w:rsid w:val="00F24D03"/>
    <w:rsid w:val="00F25F32"/>
    <w:rsid w:val="00F27BD1"/>
    <w:rsid w:val="00F310FB"/>
    <w:rsid w:val="00F324B0"/>
    <w:rsid w:val="00F32517"/>
    <w:rsid w:val="00F328CB"/>
    <w:rsid w:val="00F33131"/>
    <w:rsid w:val="00F47900"/>
    <w:rsid w:val="00F50152"/>
    <w:rsid w:val="00F5101C"/>
    <w:rsid w:val="00F51AB3"/>
    <w:rsid w:val="00F521E9"/>
    <w:rsid w:val="00F54CE6"/>
    <w:rsid w:val="00F577E9"/>
    <w:rsid w:val="00F623AC"/>
    <w:rsid w:val="00F6352D"/>
    <w:rsid w:val="00F6662E"/>
    <w:rsid w:val="00F677EA"/>
    <w:rsid w:val="00F70105"/>
    <w:rsid w:val="00F72C0B"/>
    <w:rsid w:val="00F73693"/>
    <w:rsid w:val="00F73C25"/>
    <w:rsid w:val="00F75180"/>
    <w:rsid w:val="00F82609"/>
    <w:rsid w:val="00F82A03"/>
    <w:rsid w:val="00F83110"/>
    <w:rsid w:val="00F8322A"/>
    <w:rsid w:val="00F83717"/>
    <w:rsid w:val="00F83FDC"/>
    <w:rsid w:val="00F84E99"/>
    <w:rsid w:val="00F85A2F"/>
    <w:rsid w:val="00F90BB4"/>
    <w:rsid w:val="00F9217F"/>
    <w:rsid w:val="00F9301F"/>
    <w:rsid w:val="00F93C2C"/>
    <w:rsid w:val="00F94A20"/>
    <w:rsid w:val="00F950EA"/>
    <w:rsid w:val="00F969E8"/>
    <w:rsid w:val="00FA04AB"/>
    <w:rsid w:val="00FA0DAB"/>
    <w:rsid w:val="00FA1F32"/>
    <w:rsid w:val="00FA5509"/>
    <w:rsid w:val="00FA6917"/>
    <w:rsid w:val="00FA697F"/>
    <w:rsid w:val="00FA6DBF"/>
    <w:rsid w:val="00FA7519"/>
    <w:rsid w:val="00FB095F"/>
    <w:rsid w:val="00FB1031"/>
    <w:rsid w:val="00FB30CE"/>
    <w:rsid w:val="00FB4173"/>
    <w:rsid w:val="00FB4D3B"/>
    <w:rsid w:val="00FB50AA"/>
    <w:rsid w:val="00FB56AE"/>
    <w:rsid w:val="00FB7D61"/>
    <w:rsid w:val="00FC003C"/>
    <w:rsid w:val="00FC2BA9"/>
    <w:rsid w:val="00FC2BFC"/>
    <w:rsid w:val="00FC6652"/>
    <w:rsid w:val="00FC7BCA"/>
    <w:rsid w:val="00FD01DC"/>
    <w:rsid w:val="00FD04F7"/>
    <w:rsid w:val="00FD1D51"/>
    <w:rsid w:val="00FD219F"/>
    <w:rsid w:val="00FD3CDD"/>
    <w:rsid w:val="00FD45B9"/>
    <w:rsid w:val="00FD5103"/>
    <w:rsid w:val="00FD548D"/>
    <w:rsid w:val="00FD68B6"/>
    <w:rsid w:val="00FD6AC6"/>
    <w:rsid w:val="00FD6FA2"/>
    <w:rsid w:val="00FE0FDE"/>
    <w:rsid w:val="00FE12EE"/>
    <w:rsid w:val="00FE5D70"/>
    <w:rsid w:val="00FE6082"/>
    <w:rsid w:val="00FE6B91"/>
    <w:rsid w:val="00FF0755"/>
    <w:rsid w:val="00FF0843"/>
    <w:rsid w:val="00FF1767"/>
    <w:rsid w:val="00FF18AF"/>
    <w:rsid w:val="00FF3558"/>
    <w:rsid w:val="00FF4B90"/>
    <w:rsid w:val="00FF65F5"/>
    <w:rsid w:val="00FF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BD93"/>
  <w15:docId w15:val="{763A83B3-F04B-4DED-A38A-B31484A5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B96626"/>
  </w:style>
  <w:style w:type="paragraph" w:styleId="14">
    <w:name w:val="heading 1"/>
    <w:basedOn w:val="a4"/>
    <w:next w:val="a4"/>
    <w:link w:val="15"/>
    <w:uiPriority w:val="9"/>
    <w:rsid w:val="00215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4"/>
    <w:next w:val="a4"/>
    <w:link w:val="50"/>
    <w:uiPriority w:val="9"/>
    <w:semiHidden/>
    <w:unhideWhenUsed/>
    <w:qFormat/>
    <w:rsid w:val="00A86AE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Документ"/>
    <w:basedOn w:val="a4"/>
    <w:link w:val="a9"/>
    <w:qFormat/>
    <w:rsid w:val="00DA006E"/>
    <w:pPr>
      <w:spacing w:after="60" w:line="276" w:lineRule="auto"/>
      <w:ind w:firstLine="567"/>
      <w:jc w:val="both"/>
    </w:pPr>
    <w:rPr>
      <w:rFonts w:ascii="Times New Roman" w:hAnsi="Times New Roman" w:cs="Times New Roman"/>
      <w:sz w:val="21"/>
    </w:rPr>
  </w:style>
  <w:style w:type="table" w:styleId="aa">
    <w:name w:val="Table Grid"/>
    <w:basedOn w:val="a6"/>
    <w:uiPriority w:val="59"/>
    <w:rsid w:val="00A8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Документ Знак"/>
    <w:basedOn w:val="a5"/>
    <w:link w:val="a8"/>
    <w:rsid w:val="00DA006E"/>
    <w:rPr>
      <w:rFonts w:ascii="Times New Roman" w:hAnsi="Times New Roman" w:cs="Times New Roman"/>
      <w:sz w:val="21"/>
    </w:rPr>
  </w:style>
  <w:style w:type="paragraph" w:customStyle="1" w:styleId="ab">
    <w:name w:val="Таблица"/>
    <w:basedOn w:val="a8"/>
    <w:link w:val="ac"/>
    <w:qFormat/>
    <w:rsid w:val="0092735D"/>
    <w:pPr>
      <w:spacing w:after="0" w:line="240" w:lineRule="auto"/>
      <w:ind w:firstLine="0"/>
      <w:jc w:val="left"/>
    </w:pPr>
    <w:rPr>
      <w:bCs/>
    </w:rPr>
  </w:style>
  <w:style w:type="paragraph" w:customStyle="1" w:styleId="13">
    <w:name w:val="Табл. 1"/>
    <w:basedOn w:val="ab"/>
    <w:link w:val="16"/>
    <w:qFormat/>
    <w:rsid w:val="00F03677"/>
    <w:pPr>
      <w:numPr>
        <w:numId w:val="1"/>
      </w:numPr>
      <w:tabs>
        <w:tab w:val="left" w:pos="225"/>
      </w:tabs>
      <w:ind w:left="0" w:firstLine="0"/>
    </w:pPr>
  </w:style>
  <w:style w:type="character" w:customStyle="1" w:styleId="ac">
    <w:name w:val="Таблица Знак"/>
    <w:basedOn w:val="a9"/>
    <w:link w:val="ab"/>
    <w:rsid w:val="0092735D"/>
    <w:rPr>
      <w:rFonts w:ascii="Times New Roman" w:hAnsi="Times New Roman" w:cs="Times New Roman"/>
      <w:bCs/>
      <w:sz w:val="24"/>
    </w:rPr>
  </w:style>
  <w:style w:type="character" w:styleId="ad">
    <w:name w:val="Hyperlink"/>
    <w:basedOn w:val="a5"/>
    <w:uiPriority w:val="99"/>
    <w:unhideWhenUsed/>
    <w:rsid w:val="00A8566E"/>
    <w:rPr>
      <w:color w:val="0563C1" w:themeColor="hyperlink"/>
      <w:u w:val="single"/>
    </w:rPr>
  </w:style>
  <w:style w:type="character" w:customStyle="1" w:styleId="16">
    <w:name w:val="Табл. 1 Знак"/>
    <w:basedOn w:val="ac"/>
    <w:link w:val="13"/>
    <w:rsid w:val="00F03677"/>
    <w:rPr>
      <w:rFonts w:ascii="Times New Roman" w:hAnsi="Times New Roman" w:cs="Times New Roman"/>
      <w:bCs/>
      <w:sz w:val="21"/>
    </w:rPr>
  </w:style>
  <w:style w:type="character" w:customStyle="1" w:styleId="17">
    <w:name w:val="Упомянуть1"/>
    <w:basedOn w:val="a5"/>
    <w:uiPriority w:val="99"/>
    <w:semiHidden/>
    <w:unhideWhenUsed/>
    <w:rsid w:val="00A8566E"/>
    <w:rPr>
      <w:color w:val="2B579A"/>
      <w:shd w:val="clear" w:color="auto" w:fill="E6E6E6"/>
    </w:rPr>
  </w:style>
  <w:style w:type="character" w:styleId="ae">
    <w:name w:val="Placeholder Text"/>
    <w:basedOn w:val="a5"/>
    <w:uiPriority w:val="99"/>
    <w:semiHidden/>
    <w:rsid w:val="00B322E8"/>
    <w:rPr>
      <w:color w:val="808080"/>
    </w:rPr>
  </w:style>
  <w:style w:type="paragraph" w:customStyle="1" w:styleId="1">
    <w:name w:val="МЗ 1"/>
    <w:basedOn w:val="a8"/>
    <w:link w:val="18"/>
    <w:qFormat/>
    <w:rsid w:val="009F1DE6"/>
    <w:pPr>
      <w:numPr>
        <w:numId w:val="2"/>
      </w:numPr>
      <w:tabs>
        <w:tab w:val="left" w:pos="1134"/>
      </w:tabs>
      <w:spacing w:before="60"/>
      <w:ind w:left="0" w:firstLine="567"/>
      <w:outlineLvl w:val="1"/>
    </w:pPr>
    <w:rPr>
      <w:b/>
    </w:rPr>
  </w:style>
  <w:style w:type="paragraph" w:customStyle="1" w:styleId="11">
    <w:name w:val="МС 1.1"/>
    <w:basedOn w:val="a8"/>
    <w:link w:val="114"/>
    <w:qFormat/>
    <w:rsid w:val="009F1DE6"/>
    <w:pPr>
      <w:numPr>
        <w:ilvl w:val="1"/>
        <w:numId w:val="2"/>
      </w:numPr>
      <w:tabs>
        <w:tab w:val="left" w:pos="1134"/>
      </w:tabs>
      <w:ind w:left="0" w:firstLine="567"/>
      <w:contextualSpacing/>
    </w:pPr>
  </w:style>
  <w:style w:type="character" w:customStyle="1" w:styleId="18">
    <w:name w:val="МЗ 1 Знак"/>
    <w:basedOn w:val="a9"/>
    <w:link w:val="1"/>
    <w:rsid w:val="009F1DE6"/>
    <w:rPr>
      <w:rFonts w:ascii="Times New Roman" w:hAnsi="Times New Roman" w:cs="Times New Roman"/>
      <w:b/>
      <w:sz w:val="21"/>
    </w:rPr>
  </w:style>
  <w:style w:type="paragraph" w:customStyle="1" w:styleId="111">
    <w:name w:val="МС 1.1.1"/>
    <w:basedOn w:val="11"/>
    <w:link w:val="1113"/>
    <w:qFormat/>
    <w:rsid w:val="00C546BE"/>
    <w:pPr>
      <w:numPr>
        <w:ilvl w:val="2"/>
      </w:numPr>
      <w:tabs>
        <w:tab w:val="clear" w:pos="1134"/>
        <w:tab w:val="left" w:pos="1276"/>
      </w:tabs>
      <w:ind w:left="0" w:firstLine="567"/>
    </w:pPr>
  </w:style>
  <w:style w:type="character" w:customStyle="1" w:styleId="114">
    <w:name w:val="МС 1.1 Знак"/>
    <w:basedOn w:val="a9"/>
    <w:link w:val="11"/>
    <w:rsid w:val="009F1DE6"/>
    <w:rPr>
      <w:rFonts w:ascii="Times New Roman" w:hAnsi="Times New Roman" w:cs="Times New Roman"/>
      <w:sz w:val="21"/>
    </w:rPr>
  </w:style>
  <w:style w:type="paragraph" w:customStyle="1" w:styleId="1111">
    <w:name w:val="МС 1.1.1.1"/>
    <w:basedOn w:val="111"/>
    <w:link w:val="11111"/>
    <w:qFormat/>
    <w:rsid w:val="007B7790"/>
    <w:pPr>
      <w:numPr>
        <w:ilvl w:val="3"/>
      </w:numPr>
      <w:tabs>
        <w:tab w:val="clear" w:pos="1276"/>
        <w:tab w:val="left" w:pos="1560"/>
      </w:tabs>
      <w:ind w:left="0" w:firstLine="567"/>
    </w:pPr>
  </w:style>
  <w:style w:type="character" w:customStyle="1" w:styleId="1113">
    <w:name w:val="МС 1.1.1 Знак"/>
    <w:basedOn w:val="114"/>
    <w:link w:val="111"/>
    <w:rsid w:val="00C546BE"/>
    <w:rPr>
      <w:rFonts w:ascii="Times New Roman" w:hAnsi="Times New Roman" w:cs="Times New Roman"/>
      <w:sz w:val="21"/>
    </w:rPr>
  </w:style>
  <w:style w:type="paragraph" w:customStyle="1" w:styleId="a">
    <w:name w:val="МС А)"/>
    <w:basedOn w:val="1111"/>
    <w:link w:val="af"/>
    <w:qFormat/>
    <w:rsid w:val="007B7790"/>
    <w:pPr>
      <w:numPr>
        <w:ilvl w:val="4"/>
      </w:numPr>
      <w:tabs>
        <w:tab w:val="clear" w:pos="1560"/>
        <w:tab w:val="left" w:pos="1134"/>
      </w:tabs>
      <w:ind w:left="0" w:firstLine="567"/>
    </w:pPr>
  </w:style>
  <w:style w:type="character" w:customStyle="1" w:styleId="11111">
    <w:name w:val="МС 1.1.1.1 Знак"/>
    <w:basedOn w:val="1113"/>
    <w:link w:val="1111"/>
    <w:rsid w:val="007B7790"/>
    <w:rPr>
      <w:rFonts w:ascii="Times New Roman" w:hAnsi="Times New Roman" w:cs="Times New Roman"/>
      <w:sz w:val="21"/>
    </w:rPr>
  </w:style>
  <w:style w:type="paragraph" w:customStyle="1" w:styleId="a0">
    <w:name w:val="МС Марк"/>
    <w:basedOn w:val="a"/>
    <w:link w:val="af0"/>
    <w:qFormat/>
    <w:rsid w:val="007B7790"/>
    <w:pPr>
      <w:numPr>
        <w:ilvl w:val="5"/>
      </w:numPr>
      <w:ind w:left="0" w:firstLine="567"/>
    </w:pPr>
  </w:style>
  <w:style w:type="character" w:customStyle="1" w:styleId="af">
    <w:name w:val="МС А) Знак"/>
    <w:basedOn w:val="11111"/>
    <w:link w:val="a"/>
    <w:rsid w:val="007B7790"/>
    <w:rPr>
      <w:rFonts w:ascii="Times New Roman" w:hAnsi="Times New Roman" w:cs="Times New Roman"/>
      <w:sz w:val="21"/>
    </w:rPr>
  </w:style>
  <w:style w:type="paragraph" w:customStyle="1" w:styleId="af1">
    <w:name w:val="Титульный лист"/>
    <w:basedOn w:val="a8"/>
    <w:link w:val="af2"/>
    <w:qFormat/>
    <w:rsid w:val="002711F9"/>
  </w:style>
  <w:style w:type="character" w:customStyle="1" w:styleId="af0">
    <w:name w:val="МС Марк Знак"/>
    <w:basedOn w:val="af"/>
    <w:link w:val="a0"/>
    <w:rsid w:val="007B7790"/>
    <w:rPr>
      <w:rFonts w:ascii="Times New Roman" w:hAnsi="Times New Roman" w:cs="Times New Roman"/>
      <w:sz w:val="21"/>
    </w:rPr>
  </w:style>
  <w:style w:type="character" w:customStyle="1" w:styleId="Internetlink">
    <w:name w:val="Internet link"/>
    <w:rsid w:val="0070680B"/>
    <w:rPr>
      <w:color w:val="000080"/>
      <w:u w:val="single"/>
    </w:rPr>
  </w:style>
  <w:style w:type="character" w:customStyle="1" w:styleId="af2">
    <w:name w:val="Титульный лист Знак"/>
    <w:basedOn w:val="a9"/>
    <w:link w:val="af1"/>
    <w:rsid w:val="002711F9"/>
    <w:rPr>
      <w:rFonts w:ascii="Times New Roman" w:hAnsi="Times New Roman" w:cs="Times New Roman"/>
      <w:sz w:val="24"/>
    </w:rPr>
  </w:style>
  <w:style w:type="paragraph" w:styleId="HTML">
    <w:name w:val="HTML Preformatted"/>
    <w:basedOn w:val="a4"/>
    <w:link w:val="HTML0"/>
    <w:rsid w:val="0070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5"/>
    <w:link w:val="HTML"/>
    <w:rsid w:val="0070680B"/>
    <w:rPr>
      <w:rFonts w:ascii="Courier New" w:eastAsia="Times New Roman" w:hAnsi="Courier New" w:cs="Courier New"/>
      <w:sz w:val="20"/>
      <w:szCs w:val="20"/>
      <w:lang w:eastAsia="zh-CN"/>
    </w:rPr>
  </w:style>
  <w:style w:type="paragraph" w:customStyle="1" w:styleId="Standard">
    <w:name w:val="Standard"/>
    <w:rsid w:val="0070680B"/>
    <w:pPr>
      <w:widowControl w:val="0"/>
      <w:suppressAutoHyphens/>
      <w:spacing w:after="0" w:line="240" w:lineRule="auto"/>
      <w:textAlignment w:val="baseline"/>
    </w:pPr>
    <w:rPr>
      <w:rFonts w:ascii="Calibri" w:eastAsia="Segoe UI" w:hAnsi="Calibri" w:cs="Tahoma"/>
      <w:color w:val="000000"/>
      <w:kern w:val="1"/>
      <w:sz w:val="24"/>
      <w:szCs w:val="24"/>
      <w:lang w:val="en-US" w:eastAsia="zh-CN" w:bidi="en-US"/>
    </w:rPr>
  </w:style>
  <w:style w:type="paragraph" w:customStyle="1" w:styleId="TableContents">
    <w:name w:val="Table Contents"/>
    <w:basedOn w:val="Standard"/>
    <w:rsid w:val="0070680B"/>
    <w:pPr>
      <w:suppressLineNumbers/>
    </w:pPr>
  </w:style>
  <w:style w:type="paragraph" w:styleId="af3">
    <w:name w:val="List Paragraph"/>
    <w:basedOn w:val="a4"/>
    <w:uiPriority w:val="34"/>
    <w:qFormat/>
    <w:rsid w:val="003A4171"/>
    <w:pPr>
      <w:ind w:left="720"/>
      <w:contextualSpacing/>
    </w:pPr>
  </w:style>
  <w:style w:type="paragraph" w:customStyle="1" w:styleId="112">
    <w:name w:val="Табл. 1.1."/>
    <w:basedOn w:val="13"/>
    <w:link w:val="115"/>
    <w:qFormat/>
    <w:rsid w:val="00EA0AA3"/>
    <w:pPr>
      <w:numPr>
        <w:ilvl w:val="1"/>
      </w:numPr>
      <w:tabs>
        <w:tab w:val="clear" w:pos="225"/>
        <w:tab w:val="left" w:pos="572"/>
      </w:tabs>
      <w:spacing w:after="40"/>
      <w:ind w:left="0" w:firstLine="0"/>
    </w:pPr>
  </w:style>
  <w:style w:type="paragraph" w:styleId="af4">
    <w:name w:val="header"/>
    <w:basedOn w:val="a4"/>
    <w:link w:val="af5"/>
    <w:uiPriority w:val="99"/>
    <w:unhideWhenUsed/>
    <w:rsid w:val="00BE0831"/>
    <w:pPr>
      <w:tabs>
        <w:tab w:val="center" w:pos="4677"/>
        <w:tab w:val="right" w:pos="9355"/>
      </w:tabs>
      <w:spacing w:after="0" w:line="240" w:lineRule="auto"/>
    </w:pPr>
  </w:style>
  <w:style w:type="character" w:customStyle="1" w:styleId="115">
    <w:name w:val="Табл. 1.1. Знак"/>
    <w:basedOn w:val="16"/>
    <w:link w:val="112"/>
    <w:rsid w:val="00EA0AA3"/>
    <w:rPr>
      <w:rFonts w:ascii="Times New Roman" w:hAnsi="Times New Roman" w:cs="Times New Roman"/>
      <w:bCs/>
      <w:sz w:val="21"/>
    </w:rPr>
  </w:style>
  <w:style w:type="character" w:customStyle="1" w:styleId="af5">
    <w:name w:val="Верхний колонтитул Знак"/>
    <w:basedOn w:val="a5"/>
    <w:link w:val="af4"/>
    <w:uiPriority w:val="99"/>
    <w:rsid w:val="00BE0831"/>
  </w:style>
  <w:style w:type="paragraph" w:styleId="af6">
    <w:name w:val="footer"/>
    <w:basedOn w:val="a4"/>
    <w:link w:val="af7"/>
    <w:uiPriority w:val="99"/>
    <w:unhideWhenUsed/>
    <w:rsid w:val="00BE0831"/>
    <w:pPr>
      <w:tabs>
        <w:tab w:val="center" w:pos="4677"/>
        <w:tab w:val="right" w:pos="9355"/>
      </w:tabs>
      <w:spacing w:after="0" w:line="240" w:lineRule="auto"/>
    </w:pPr>
  </w:style>
  <w:style w:type="character" w:customStyle="1" w:styleId="af7">
    <w:name w:val="Нижний колонтитул Знак"/>
    <w:basedOn w:val="a5"/>
    <w:link w:val="af6"/>
    <w:uiPriority w:val="99"/>
    <w:rsid w:val="00BE0831"/>
  </w:style>
  <w:style w:type="paragraph" w:customStyle="1" w:styleId="12">
    <w:name w:val="ПК 1"/>
    <w:basedOn w:val="a8"/>
    <w:link w:val="19"/>
    <w:qFormat/>
    <w:rsid w:val="00AE0FD5"/>
    <w:pPr>
      <w:numPr>
        <w:numId w:val="3"/>
      </w:numPr>
      <w:jc w:val="center"/>
    </w:pPr>
    <w:rPr>
      <w:b/>
    </w:rPr>
  </w:style>
  <w:style w:type="paragraph" w:customStyle="1" w:styleId="110">
    <w:name w:val="ПК 1.1"/>
    <w:basedOn w:val="12"/>
    <w:link w:val="116"/>
    <w:qFormat/>
    <w:rsid w:val="00963B8C"/>
    <w:pPr>
      <w:numPr>
        <w:ilvl w:val="1"/>
      </w:numPr>
      <w:tabs>
        <w:tab w:val="left" w:pos="1134"/>
      </w:tabs>
      <w:ind w:left="0" w:firstLine="567"/>
      <w:contextualSpacing/>
      <w:jc w:val="both"/>
    </w:pPr>
    <w:rPr>
      <w:b w:val="0"/>
    </w:rPr>
  </w:style>
  <w:style w:type="character" w:customStyle="1" w:styleId="19">
    <w:name w:val="ПК 1 Знак"/>
    <w:basedOn w:val="a9"/>
    <w:link w:val="12"/>
    <w:rsid w:val="00AE0FD5"/>
    <w:rPr>
      <w:rFonts w:ascii="Times New Roman" w:hAnsi="Times New Roman" w:cs="Times New Roman"/>
      <w:b/>
      <w:sz w:val="21"/>
    </w:rPr>
  </w:style>
  <w:style w:type="paragraph" w:customStyle="1" w:styleId="1110">
    <w:name w:val="ПК 1.1.1"/>
    <w:basedOn w:val="110"/>
    <w:link w:val="1114"/>
    <w:qFormat/>
    <w:rsid w:val="00FC2BFC"/>
    <w:pPr>
      <w:numPr>
        <w:ilvl w:val="2"/>
      </w:numPr>
      <w:tabs>
        <w:tab w:val="clear" w:pos="1134"/>
        <w:tab w:val="left" w:pos="1418"/>
      </w:tabs>
      <w:ind w:left="0" w:firstLine="567"/>
    </w:pPr>
  </w:style>
  <w:style w:type="character" w:customStyle="1" w:styleId="116">
    <w:name w:val="ПК 1.1 Знак"/>
    <w:basedOn w:val="19"/>
    <w:link w:val="110"/>
    <w:rsid w:val="00963B8C"/>
    <w:rPr>
      <w:rFonts w:ascii="Times New Roman" w:hAnsi="Times New Roman" w:cs="Times New Roman"/>
      <w:b w:val="0"/>
      <w:sz w:val="21"/>
    </w:rPr>
  </w:style>
  <w:style w:type="paragraph" w:customStyle="1" w:styleId="11110">
    <w:name w:val="ПК 1.1.1.1"/>
    <w:basedOn w:val="1110"/>
    <w:link w:val="11112"/>
    <w:qFormat/>
    <w:rsid w:val="00901A66"/>
    <w:pPr>
      <w:numPr>
        <w:ilvl w:val="3"/>
      </w:numPr>
      <w:ind w:left="0" w:firstLine="567"/>
    </w:pPr>
  </w:style>
  <w:style w:type="character" w:customStyle="1" w:styleId="1114">
    <w:name w:val="ПК 1.1.1 Знак"/>
    <w:basedOn w:val="116"/>
    <w:link w:val="1110"/>
    <w:rsid w:val="00FC2BFC"/>
    <w:rPr>
      <w:rFonts w:ascii="Times New Roman" w:hAnsi="Times New Roman" w:cs="Times New Roman"/>
      <w:b w:val="0"/>
      <w:sz w:val="21"/>
    </w:rPr>
  </w:style>
  <w:style w:type="paragraph" w:customStyle="1" w:styleId="a1">
    <w:name w:val="ПК А)"/>
    <w:basedOn w:val="11110"/>
    <w:link w:val="af8"/>
    <w:qFormat/>
    <w:rsid w:val="00901A66"/>
    <w:pPr>
      <w:numPr>
        <w:ilvl w:val="4"/>
      </w:numPr>
      <w:tabs>
        <w:tab w:val="clear" w:pos="1418"/>
        <w:tab w:val="left" w:pos="1134"/>
      </w:tabs>
      <w:ind w:left="0" w:firstLine="567"/>
    </w:pPr>
  </w:style>
  <w:style w:type="character" w:customStyle="1" w:styleId="11112">
    <w:name w:val="ПК 1.1.1.1 Знак"/>
    <w:basedOn w:val="1114"/>
    <w:link w:val="11110"/>
    <w:rsid w:val="00901A66"/>
    <w:rPr>
      <w:rFonts w:ascii="Times New Roman" w:hAnsi="Times New Roman" w:cs="Times New Roman"/>
      <w:b w:val="0"/>
      <w:sz w:val="21"/>
    </w:rPr>
  </w:style>
  <w:style w:type="paragraph" w:customStyle="1" w:styleId="a2">
    <w:name w:val="ПК Марк"/>
    <w:basedOn w:val="a1"/>
    <w:link w:val="af9"/>
    <w:qFormat/>
    <w:rsid w:val="00FC2BFC"/>
    <w:pPr>
      <w:numPr>
        <w:ilvl w:val="5"/>
      </w:numPr>
      <w:ind w:left="0" w:firstLine="567"/>
    </w:pPr>
  </w:style>
  <w:style w:type="character" w:customStyle="1" w:styleId="af8">
    <w:name w:val="ПК А) Знак"/>
    <w:basedOn w:val="11112"/>
    <w:link w:val="a1"/>
    <w:rsid w:val="00901A66"/>
    <w:rPr>
      <w:rFonts w:ascii="Times New Roman" w:hAnsi="Times New Roman" w:cs="Times New Roman"/>
      <w:b w:val="0"/>
      <w:sz w:val="21"/>
    </w:rPr>
  </w:style>
  <w:style w:type="paragraph" w:customStyle="1" w:styleId="afa">
    <w:name w:val="Ссылка вн"/>
    <w:basedOn w:val="a4"/>
    <w:link w:val="afb"/>
    <w:qFormat/>
    <w:rsid w:val="005F0B20"/>
    <w:pPr>
      <w:spacing w:after="0" w:line="276" w:lineRule="auto"/>
      <w:ind w:firstLine="567"/>
      <w:jc w:val="both"/>
    </w:pPr>
    <w:rPr>
      <w:rFonts w:ascii="Times New Roman" w:eastAsia="Times New Roman" w:hAnsi="Times New Roman" w:cs="Times New Roman"/>
      <w:color w:val="002060"/>
      <w:kern w:val="28"/>
      <w:szCs w:val="20"/>
      <w:u w:val="single"/>
    </w:rPr>
  </w:style>
  <w:style w:type="character" w:customStyle="1" w:styleId="af9">
    <w:name w:val="ПК Марк Знак"/>
    <w:basedOn w:val="af8"/>
    <w:link w:val="a2"/>
    <w:rsid w:val="00FC2BFC"/>
    <w:rPr>
      <w:rFonts w:ascii="Times New Roman" w:hAnsi="Times New Roman" w:cs="Times New Roman"/>
      <w:b w:val="0"/>
      <w:sz w:val="21"/>
    </w:rPr>
  </w:style>
  <w:style w:type="character" w:customStyle="1" w:styleId="afb">
    <w:name w:val="Ссылка вн Знак"/>
    <w:basedOn w:val="a5"/>
    <w:link w:val="afa"/>
    <w:rsid w:val="005F0B20"/>
    <w:rPr>
      <w:rFonts w:ascii="Times New Roman" w:eastAsia="Times New Roman" w:hAnsi="Times New Roman" w:cs="Times New Roman"/>
      <w:color w:val="002060"/>
      <w:kern w:val="28"/>
      <w:szCs w:val="20"/>
      <w:u w:val="single"/>
    </w:rPr>
  </w:style>
  <w:style w:type="paragraph" w:customStyle="1" w:styleId="afc">
    <w:name w:val="Текст договора"/>
    <w:basedOn w:val="a8"/>
    <w:link w:val="afd"/>
    <w:qFormat/>
    <w:rsid w:val="005F0B20"/>
    <w:pPr>
      <w:spacing w:after="0"/>
    </w:pPr>
    <w:rPr>
      <w:rFonts w:eastAsia="Times New Roman"/>
      <w:kern w:val="28"/>
      <w:szCs w:val="20"/>
    </w:rPr>
  </w:style>
  <w:style w:type="character" w:customStyle="1" w:styleId="afd">
    <w:name w:val="Текст договора Знак"/>
    <w:basedOn w:val="a9"/>
    <w:link w:val="afc"/>
    <w:rsid w:val="005F0B20"/>
    <w:rPr>
      <w:rFonts w:ascii="Times New Roman" w:eastAsia="Times New Roman" w:hAnsi="Times New Roman" w:cs="Times New Roman"/>
      <w:kern w:val="28"/>
      <w:sz w:val="24"/>
      <w:szCs w:val="20"/>
    </w:rPr>
  </w:style>
  <w:style w:type="paragraph" w:customStyle="1" w:styleId="-1">
    <w:name w:val="ТЗ - 1"/>
    <w:basedOn w:val="a8"/>
    <w:link w:val="-11"/>
    <w:qFormat/>
    <w:rsid w:val="00723369"/>
    <w:pPr>
      <w:numPr>
        <w:numId w:val="4"/>
      </w:numPr>
      <w:tabs>
        <w:tab w:val="left" w:pos="993"/>
      </w:tabs>
      <w:ind w:left="0" w:firstLine="567"/>
    </w:pPr>
  </w:style>
  <w:style w:type="character" w:customStyle="1" w:styleId="-11">
    <w:name w:val="ТЗ - 1 Знак"/>
    <w:basedOn w:val="a9"/>
    <w:link w:val="-1"/>
    <w:rsid w:val="00723369"/>
    <w:rPr>
      <w:rFonts w:ascii="Times New Roman" w:hAnsi="Times New Roman" w:cs="Times New Roman"/>
      <w:sz w:val="21"/>
    </w:rPr>
  </w:style>
  <w:style w:type="character" w:customStyle="1" w:styleId="15">
    <w:name w:val="Заголовок 1 Знак"/>
    <w:basedOn w:val="a5"/>
    <w:link w:val="14"/>
    <w:uiPriority w:val="9"/>
    <w:rsid w:val="00215D02"/>
    <w:rPr>
      <w:rFonts w:asciiTheme="majorHAnsi" w:eastAsiaTheme="majorEastAsia" w:hAnsiTheme="majorHAnsi" w:cstheme="majorBidi"/>
      <w:color w:val="2F5496" w:themeColor="accent1" w:themeShade="BF"/>
      <w:sz w:val="32"/>
      <w:szCs w:val="32"/>
    </w:rPr>
  </w:style>
  <w:style w:type="paragraph" w:styleId="afe">
    <w:name w:val="TOC Heading"/>
    <w:basedOn w:val="14"/>
    <w:next w:val="a4"/>
    <w:uiPriority w:val="39"/>
    <w:unhideWhenUsed/>
    <w:rsid w:val="00215D02"/>
    <w:pPr>
      <w:outlineLvl w:val="9"/>
    </w:pPr>
    <w:rPr>
      <w:lang w:eastAsia="ru-RU"/>
    </w:rPr>
  </w:style>
  <w:style w:type="paragraph" w:styleId="1a">
    <w:name w:val="toc 1"/>
    <w:basedOn w:val="a4"/>
    <w:next w:val="a4"/>
    <w:autoRedefine/>
    <w:uiPriority w:val="39"/>
    <w:unhideWhenUsed/>
    <w:rsid w:val="00215D02"/>
    <w:pPr>
      <w:spacing w:after="100"/>
    </w:pPr>
  </w:style>
  <w:style w:type="paragraph" w:styleId="aff">
    <w:name w:val="Balloon Text"/>
    <w:basedOn w:val="a4"/>
    <w:link w:val="aff0"/>
    <w:uiPriority w:val="99"/>
    <w:semiHidden/>
    <w:unhideWhenUsed/>
    <w:rsid w:val="00E05343"/>
    <w:pPr>
      <w:spacing w:after="0" w:line="240" w:lineRule="auto"/>
    </w:pPr>
    <w:rPr>
      <w:rFonts w:ascii="Tahoma" w:hAnsi="Tahoma" w:cs="Tahoma"/>
      <w:sz w:val="16"/>
      <w:szCs w:val="16"/>
    </w:rPr>
  </w:style>
  <w:style w:type="character" w:customStyle="1" w:styleId="aff0">
    <w:name w:val="Текст выноски Знак"/>
    <w:basedOn w:val="a5"/>
    <w:link w:val="aff"/>
    <w:uiPriority w:val="99"/>
    <w:semiHidden/>
    <w:rsid w:val="00E05343"/>
    <w:rPr>
      <w:rFonts w:ascii="Tahoma" w:hAnsi="Tahoma" w:cs="Tahoma"/>
      <w:sz w:val="16"/>
      <w:szCs w:val="16"/>
    </w:rPr>
  </w:style>
  <w:style w:type="character" w:customStyle="1" w:styleId="blk">
    <w:name w:val="blk"/>
    <w:basedOn w:val="a5"/>
    <w:rsid w:val="00507ED1"/>
  </w:style>
  <w:style w:type="character" w:customStyle="1" w:styleId="apple-converted-space">
    <w:name w:val="apple-converted-space"/>
    <w:basedOn w:val="a5"/>
    <w:qFormat/>
    <w:rsid w:val="00507ED1"/>
  </w:style>
  <w:style w:type="paragraph" w:styleId="af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З"/>
    <w:basedOn w:val="a4"/>
    <w:link w:val="aff2"/>
    <w:uiPriority w:val="99"/>
    <w:semiHidden/>
    <w:unhideWhenUsed/>
    <w:rsid w:val="007820E8"/>
    <w:pPr>
      <w:spacing w:after="0" w:line="240" w:lineRule="auto"/>
    </w:pPr>
    <w:rPr>
      <w:sz w:val="20"/>
      <w:szCs w:val="20"/>
    </w:rPr>
  </w:style>
  <w:style w:type="character" w:customStyle="1" w:styleId="af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1"/>
    <w:uiPriority w:val="99"/>
    <w:semiHidden/>
    <w:rsid w:val="007820E8"/>
    <w:rPr>
      <w:sz w:val="20"/>
      <w:szCs w:val="20"/>
    </w:rPr>
  </w:style>
  <w:style w:type="character" w:styleId="aff3">
    <w:name w:val="footnote reference"/>
    <w:aliases w:val="Ссылка на сноску 45"/>
    <w:basedOn w:val="a5"/>
    <w:unhideWhenUsed/>
    <w:rsid w:val="007820E8"/>
    <w:rPr>
      <w:vertAlign w:val="superscript"/>
    </w:rPr>
  </w:style>
  <w:style w:type="character" w:customStyle="1" w:styleId="2">
    <w:name w:val="Упомянуть2"/>
    <w:basedOn w:val="a5"/>
    <w:uiPriority w:val="99"/>
    <w:semiHidden/>
    <w:unhideWhenUsed/>
    <w:rsid w:val="003F5A82"/>
    <w:rPr>
      <w:color w:val="2B579A"/>
      <w:shd w:val="clear" w:color="auto" w:fill="E6E6E6"/>
    </w:rPr>
  </w:style>
  <w:style w:type="character" w:styleId="aff4">
    <w:name w:val="annotation reference"/>
    <w:basedOn w:val="a5"/>
    <w:uiPriority w:val="99"/>
    <w:unhideWhenUsed/>
    <w:rsid w:val="00834B4B"/>
    <w:rPr>
      <w:sz w:val="16"/>
      <w:szCs w:val="16"/>
    </w:rPr>
  </w:style>
  <w:style w:type="paragraph" w:styleId="aff5">
    <w:name w:val="annotation text"/>
    <w:basedOn w:val="a4"/>
    <w:link w:val="aff6"/>
    <w:uiPriority w:val="99"/>
    <w:unhideWhenUsed/>
    <w:rsid w:val="00834B4B"/>
    <w:pPr>
      <w:spacing w:line="240" w:lineRule="auto"/>
    </w:pPr>
    <w:rPr>
      <w:sz w:val="20"/>
      <w:szCs w:val="20"/>
    </w:rPr>
  </w:style>
  <w:style w:type="character" w:customStyle="1" w:styleId="aff6">
    <w:name w:val="Текст примечания Знак"/>
    <w:basedOn w:val="a5"/>
    <w:link w:val="aff5"/>
    <w:uiPriority w:val="99"/>
    <w:rsid w:val="00834B4B"/>
    <w:rPr>
      <w:sz w:val="20"/>
      <w:szCs w:val="20"/>
    </w:rPr>
  </w:style>
  <w:style w:type="paragraph" w:styleId="aff7">
    <w:name w:val="annotation subject"/>
    <w:basedOn w:val="aff5"/>
    <w:next w:val="aff5"/>
    <w:link w:val="aff8"/>
    <w:uiPriority w:val="99"/>
    <w:semiHidden/>
    <w:unhideWhenUsed/>
    <w:rsid w:val="00834B4B"/>
    <w:rPr>
      <w:b/>
      <w:bCs/>
    </w:rPr>
  </w:style>
  <w:style w:type="character" w:customStyle="1" w:styleId="aff8">
    <w:name w:val="Тема примечания Знак"/>
    <w:basedOn w:val="aff6"/>
    <w:link w:val="aff7"/>
    <w:uiPriority w:val="99"/>
    <w:semiHidden/>
    <w:rsid w:val="00834B4B"/>
    <w:rPr>
      <w:b/>
      <w:bCs/>
      <w:sz w:val="20"/>
      <w:szCs w:val="20"/>
    </w:rPr>
  </w:style>
  <w:style w:type="paragraph" w:styleId="20">
    <w:name w:val="toc 2"/>
    <w:basedOn w:val="a4"/>
    <w:next w:val="a4"/>
    <w:autoRedefine/>
    <w:uiPriority w:val="39"/>
    <w:unhideWhenUsed/>
    <w:rsid w:val="00235026"/>
    <w:pPr>
      <w:tabs>
        <w:tab w:val="left" w:pos="709"/>
        <w:tab w:val="right" w:leader="dot" w:pos="9911"/>
      </w:tabs>
      <w:spacing w:after="100"/>
      <w:ind w:left="220"/>
    </w:pPr>
  </w:style>
  <w:style w:type="paragraph" w:customStyle="1" w:styleId="1b">
    <w:name w:val="МЧ 1"/>
    <w:next w:val="1"/>
    <w:link w:val="1c"/>
    <w:qFormat/>
    <w:rsid w:val="00C049FE"/>
    <w:pPr>
      <w:tabs>
        <w:tab w:val="left" w:pos="1134"/>
      </w:tabs>
      <w:spacing w:line="240" w:lineRule="auto"/>
      <w:jc w:val="center"/>
      <w:outlineLvl w:val="0"/>
    </w:pPr>
    <w:rPr>
      <w:rFonts w:ascii="Times New Roman" w:hAnsi="Times New Roman" w:cs="Times New Roman"/>
      <w:b/>
    </w:rPr>
  </w:style>
  <w:style w:type="paragraph" w:customStyle="1" w:styleId="10">
    <w:name w:val="Список 1)"/>
    <w:basedOn w:val="a0"/>
    <w:link w:val="1d"/>
    <w:qFormat/>
    <w:rsid w:val="002F6763"/>
    <w:pPr>
      <w:numPr>
        <w:ilvl w:val="6"/>
      </w:numPr>
      <w:ind w:left="0" w:firstLine="567"/>
    </w:pPr>
  </w:style>
  <w:style w:type="character" w:customStyle="1" w:styleId="1c">
    <w:name w:val="МЧ 1 Знак"/>
    <w:basedOn w:val="18"/>
    <w:link w:val="1b"/>
    <w:rsid w:val="00C049FE"/>
    <w:rPr>
      <w:rFonts w:ascii="Times New Roman" w:hAnsi="Times New Roman" w:cs="Times New Roman"/>
      <w:b/>
      <w:sz w:val="24"/>
    </w:rPr>
  </w:style>
  <w:style w:type="character" w:customStyle="1" w:styleId="1e">
    <w:name w:val="Неразрешенное упоминание1"/>
    <w:basedOn w:val="a5"/>
    <w:uiPriority w:val="99"/>
    <w:semiHidden/>
    <w:unhideWhenUsed/>
    <w:rsid w:val="00F03677"/>
    <w:rPr>
      <w:color w:val="808080"/>
      <w:shd w:val="clear" w:color="auto" w:fill="E6E6E6"/>
    </w:rPr>
  </w:style>
  <w:style w:type="character" w:customStyle="1" w:styleId="1d">
    <w:name w:val="Список 1) Знак"/>
    <w:basedOn w:val="af0"/>
    <w:link w:val="10"/>
    <w:rsid w:val="002F6763"/>
    <w:rPr>
      <w:rFonts w:ascii="Times New Roman" w:hAnsi="Times New Roman" w:cs="Times New Roman"/>
      <w:sz w:val="21"/>
    </w:rPr>
  </w:style>
  <w:style w:type="character" w:styleId="aff9">
    <w:name w:val="FollowedHyperlink"/>
    <w:basedOn w:val="a5"/>
    <w:uiPriority w:val="99"/>
    <w:semiHidden/>
    <w:unhideWhenUsed/>
    <w:rsid w:val="001E4BFB"/>
    <w:rPr>
      <w:color w:val="954F72" w:themeColor="followedHyperlink"/>
      <w:u w:val="single"/>
    </w:rPr>
  </w:style>
  <w:style w:type="character" w:customStyle="1" w:styleId="50">
    <w:name w:val="Заголовок 5 Знак"/>
    <w:basedOn w:val="a5"/>
    <w:link w:val="5"/>
    <w:uiPriority w:val="9"/>
    <w:semiHidden/>
    <w:rsid w:val="00A86AEB"/>
    <w:rPr>
      <w:rFonts w:asciiTheme="majorHAnsi" w:eastAsiaTheme="majorEastAsia" w:hAnsiTheme="majorHAnsi" w:cstheme="majorBidi"/>
      <w:color w:val="1F3763" w:themeColor="accent1" w:themeShade="7F"/>
    </w:rPr>
  </w:style>
  <w:style w:type="paragraph" w:customStyle="1" w:styleId="a3">
    <w:name w:val="Табл. А)"/>
    <w:basedOn w:val="112"/>
    <w:link w:val="affa"/>
    <w:qFormat/>
    <w:rsid w:val="008514CF"/>
    <w:pPr>
      <w:numPr>
        <w:ilvl w:val="2"/>
      </w:numPr>
      <w:tabs>
        <w:tab w:val="clear" w:pos="572"/>
        <w:tab w:val="left" w:pos="289"/>
      </w:tabs>
      <w:ind w:left="5" w:hanging="5"/>
    </w:pPr>
  </w:style>
  <w:style w:type="character" w:customStyle="1" w:styleId="affa">
    <w:name w:val="Табл. А) Знак"/>
    <w:basedOn w:val="115"/>
    <w:link w:val="a3"/>
    <w:rsid w:val="008514CF"/>
    <w:rPr>
      <w:rFonts w:ascii="Times New Roman" w:hAnsi="Times New Roman" w:cs="Times New Roman"/>
      <w:bCs/>
      <w:sz w:val="21"/>
    </w:rPr>
  </w:style>
  <w:style w:type="paragraph" w:styleId="affb">
    <w:name w:val="endnote text"/>
    <w:basedOn w:val="a4"/>
    <w:link w:val="affc"/>
    <w:uiPriority w:val="99"/>
    <w:unhideWhenUsed/>
    <w:rsid w:val="00702634"/>
    <w:pPr>
      <w:spacing w:after="0" w:line="240" w:lineRule="auto"/>
    </w:pPr>
    <w:rPr>
      <w:sz w:val="20"/>
      <w:szCs w:val="20"/>
    </w:rPr>
  </w:style>
  <w:style w:type="character" w:customStyle="1" w:styleId="affc">
    <w:name w:val="Текст концевой сноски Знак"/>
    <w:basedOn w:val="a5"/>
    <w:link w:val="affb"/>
    <w:uiPriority w:val="99"/>
    <w:semiHidden/>
    <w:rsid w:val="00702634"/>
    <w:rPr>
      <w:sz w:val="20"/>
      <w:szCs w:val="20"/>
    </w:rPr>
  </w:style>
  <w:style w:type="character" w:styleId="affd">
    <w:name w:val="endnote reference"/>
    <w:basedOn w:val="a5"/>
    <w:uiPriority w:val="99"/>
    <w:unhideWhenUsed/>
    <w:rsid w:val="00702634"/>
    <w:rPr>
      <w:vertAlign w:val="superscript"/>
    </w:rPr>
  </w:style>
  <w:style w:type="character" w:customStyle="1" w:styleId="21">
    <w:name w:val="Неразрешенное упоминание2"/>
    <w:basedOn w:val="a5"/>
    <w:uiPriority w:val="99"/>
    <w:semiHidden/>
    <w:unhideWhenUsed/>
    <w:rsid w:val="00562026"/>
    <w:rPr>
      <w:color w:val="808080"/>
      <w:shd w:val="clear" w:color="auto" w:fill="E6E6E6"/>
    </w:rPr>
  </w:style>
  <w:style w:type="paragraph" w:customStyle="1" w:styleId="affe">
    <w:name w:val="Содержимое таблицы"/>
    <w:basedOn w:val="a4"/>
    <w:rsid w:val="004E4A79"/>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character" w:styleId="afff">
    <w:name w:val="Strong"/>
    <w:uiPriority w:val="22"/>
    <w:qFormat/>
    <w:rsid w:val="004E4A79"/>
    <w:rPr>
      <w:b/>
      <w:bCs/>
    </w:rPr>
  </w:style>
  <w:style w:type="character" w:styleId="afff0">
    <w:name w:val="Emphasis"/>
    <w:basedOn w:val="a5"/>
    <w:uiPriority w:val="20"/>
    <w:rsid w:val="004E4A79"/>
    <w:rPr>
      <w:i/>
      <w:iCs/>
    </w:rPr>
  </w:style>
  <w:style w:type="character" w:customStyle="1" w:styleId="UnresolvedMention">
    <w:name w:val="Unresolved Mention"/>
    <w:basedOn w:val="a5"/>
    <w:uiPriority w:val="99"/>
    <w:semiHidden/>
    <w:unhideWhenUsed/>
    <w:rsid w:val="000A4986"/>
    <w:rPr>
      <w:color w:val="605E5C"/>
      <w:shd w:val="clear" w:color="auto" w:fill="E1DFDD"/>
    </w:rPr>
  </w:style>
  <w:style w:type="paragraph" w:customStyle="1" w:styleId="-10">
    <w:name w:val="ПД-1"/>
    <w:basedOn w:val="af3"/>
    <w:link w:val="-12"/>
    <w:qFormat/>
    <w:rsid w:val="00E44749"/>
    <w:pPr>
      <w:widowControl w:val="0"/>
      <w:numPr>
        <w:numId w:val="5"/>
      </w:numPr>
      <w:tabs>
        <w:tab w:val="left" w:pos="567"/>
      </w:tabs>
      <w:suppressAutoHyphens/>
      <w:spacing w:before="60" w:after="60" w:line="240" w:lineRule="auto"/>
      <w:ind w:left="0" w:firstLine="142"/>
      <w:jc w:val="center"/>
    </w:pPr>
    <w:rPr>
      <w:rFonts w:ascii="Times New Roman" w:eastAsia="Arial Unicode MS" w:hAnsi="Times New Roman" w:cs="Times New Roman"/>
      <w:b/>
      <w:bCs/>
      <w:kern w:val="1"/>
      <w:sz w:val="21"/>
      <w:szCs w:val="32"/>
      <w:lang w:eastAsia="zh-CN" w:bidi="hi-IN"/>
    </w:rPr>
  </w:style>
  <w:style w:type="character" w:customStyle="1" w:styleId="-12">
    <w:name w:val="ПД-1 Знак"/>
    <w:basedOn w:val="a5"/>
    <w:link w:val="-10"/>
    <w:rsid w:val="00E44749"/>
    <w:rPr>
      <w:rFonts w:ascii="Times New Roman" w:eastAsia="Arial Unicode MS" w:hAnsi="Times New Roman" w:cs="Times New Roman"/>
      <w:b/>
      <w:bCs/>
      <w:kern w:val="1"/>
      <w:sz w:val="21"/>
      <w:szCs w:val="32"/>
      <w:lang w:eastAsia="zh-CN" w:bidi="hi-IN"/>
    </w:rPr>
  </w:style>
  <w:style w:type="paragraph" w:customStyle="1" w:styleId="113">
    <w:name w:val="ПД 1.1."/>
    <w:basedOn w:val="-10"/>
    <w:link w:val="117"/>
    <w:qFormat/>
    <w:rsid w:val="00E44749"/>
    <w:pPr>
      <w:numPr>
        <w:ilvl w:val="1"/>
      </w:numPr>
      <w:tabs>
        <w:tab w:val="left" w:pos="1134"/>
      </w:tabs>
      <w:ind w:left="0" w:firstLine="567"/>
      <w:jc w:val="both"/>
    </w:pPr>
    <w:rPr>
      <w:b w:val="0"/>
    </w:rPr>
  </w:style>
  <w:style w:type="paragraph" w:customStyle="1" w:styleId="1112">
    <w:name w:val="ПД 1.1.1"/>
    <w:basedOn w:val="113"/>
    <w:link w:val="1115"/>
    <w:qFormat/>
    <w:rsid w:val="00E44749"/>
    <w:pPr>
      <w:numPr>
        <w:ilvl w:val="2"/>
      </w:numPr>
      <w:tabs>
        <w:tab w:val="left" w:pos="1418"/>
      </w:tabs>
      <w:ind w:left="0" w:firstLine="567"/>
    </w:pPr>
  </w:style>
  <w:style w:type="character" w:customStyle="1" w:styleId="117">
    <w:name w:val="ПД 1.1. Знак"/>
    <w:basedOn w:val="-12"/>
    <w:link w:val="113"/>
    <w:rsid w:val="00E44749"/>
    <w:rPr>
      <w:rFonts w:ascii="Times New Roman" w:eastAsia="Arial Unicode MS" w:hAnsi="Times New Roman" w:cs="Times New Roman"/>
      <w:b w:val="0"/>
      <w:bCs/>
      <w:kern w:val="1"/>
      <w:sz w:val="21"/>
      <w:szCs w:val="32"/>
      <w:lang w:eastAsia="zh-CN" w:bidi="hi-IN"/>
    </w:rPr>
  </w:style>
  <w:style w:type="character" w:customStyle="1" w:styleId="1115">
    <w:name w:val="ПД 1.1.1 Знак"/>
    <w:basedOn w:val="117"/>
    <w:link w:val="1112"/>
    <w:rsid w:val="00E44749"/>
    <w:rPr>
      <w:rFonts w:ascii="Times New Roman" w:eastAsia="Arial Unicode MS" w:hAnsi="Times New Roman" w:cs="Times New Roman"/>
      <w:b w:val="0"/>
      <w:bCs/>
      <w:kern w:val="1"/>
      <w:sz w:val="21"/>
      <w:szCs w:val="32"/>
      <w:lang w:eastAsia="zh-CN" w:bidi="hi-IN"/>
    </w:rPr>
  </w:style>
  <w:style w:type="paragraph" w:customStyle="1" w:styleId="-">
    <w:name w:val="ПД - марк"/>
    <w:basedOn w:val="a8"/>
    <w:link w:val="-0"/>
    <w:qFormat/>
    <w:rsid w:val="00E44749"/>
    <w:pPr>
      <w:keepLines/>
      <w:numPr>
        <w:numId w:val="6"/>
      </w:numPr>
      <w:tabs>
        <w:tab w:val="left" w:pos="851"/>
      </w:tabs>
      <w:suppressAutoHyphens/>
      <w:spacing w:after="0" w:line="100" w:lineRule="atLeast"/>
      <w:ind w:left="0" w:firstLine="567"/>
    </w:pPr>
    <w:rPr>
      <w:rFonts w:eastAsia="Arial Unicode MS" w:cs="Mangal"/>
      <w:kern w:val="1"/>
      <w:lang w:eastAsia="zh-CN" w:bidi="hi-IN"/>
    </w:rPr>
  </w:style>
  <w:style w:type="character" w:customStyle="1" w:styleId="-0">
    <w:name w:val="ПД - марк Знак"/>
    <w:basedOn w:val="a9"/>
    <w:link w:val="-"/>
    <w:rsid w:val="00E44749"/>
    <w:rPr>
      <w:rFonts w:ascii="Times New Roman" w:eastAsia="Arial Unicode MS" w:hAnsi="Times New Roman" w:cs="Mangal"/>
      <w:kern w:val="1"/>
      <w:sz w:val="21"/>
      <w:lang w:eastAsia="zh-CN" w:bidi="hi-IN"/>
    </w:rPr>
  </w:style>
  <w:style w:type="paragraph" w:customStyle="1" w:styleId="1f">
    <w:name w:val="Название объекта1"/>
    <w:basedOn w:val="a4"/>
    <w:uiPriority w:val="7"/>
    <w:rsid w:val="00E44749"/>
    <w:pPr>
      <w:widowControl w:val="0"/>
      <w:suppressAutoHyphens/>
      <w:spacing w:after="0" w:line="100" w:lineRule="atLeast"/>
      <w:jc w:val="center"/>
    </w:pPr>
    <w:rPr>
      <w:rFonts w:ascii="Times New Roman" w:eastAsia="Times New Roman" w:hAnsi="Times New Roman" w:cs="Mangal"/>
      <w:b/>
      <w:kern w:val="1"/>
      <w:sz w:val="24"/>
      <w:szCs w:val="20"/>
      <w:lang w:eastAsia="zh-CN" w:bidi="hi-IN"/>
    </w:rPr>
  </w:style>
  <w:style w:type="table" w:customStyle="1" w:styleId="1f0">
    <w:name w:val="Сетка таблицы1"/>
    <w:basedOn w:val="a6"/>
    <w:next w:val="aa"/>
    <w:uiPriority w:val="59"/>
    <w:rsid w:val="00E44749"/>
    <w:pPr>
      <w:spacing w:after="0" w:line="240" w:lineRule="auto"/>
    </w:pPr>
    <w:rPr>
      <w:rFonts w:ascii="Times New Roman" w:eastAsia="Times New Roman" w:hAnsi="Times New Roman" w:cs="Times New Roman"/>
      <w:kern w:val="28"/>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Интернет-ссылка"/>
    <w:rsid w:val="00C777EE"/>
    <w:rPr>
      <w:color w:val="0000FF"/>
      <w:u w:val="single"/>
    </w:rPr>
  </w:style>
  <w:style w:type="paragraph" w:styleId="afff1">
    <w:name w:val="No Spacing"/>
    <w:uiPriority w:val="1"/>
    <w:qFormat/>
    <w:rsid w:val="001C470B"/>
    <w:pPr>
      <w:spacing w:after="0" w:line="240" w:lineRule="auto"/>
    </w:pPr>
    <w:rPr>
      <w:rFonts w:ascii="Calibri" w:eastAsia="Times New Roman" w:hAnsi="Calibri" w:cs="Times New Roman"/>
    </w:rPr>
  </w:style>
  <w:style w:type="paragraph" w:styleId="afff2">
    <w:name w:val="Body Text"/>
    <w:basedOn w:val="a4"/>
    <w:link w:val="afff3"/>
    <w:uiPriority w:val="99"/>
    <w:rsid w:val="00AF408D"/>
    <w:pPr>
      <w:suppressAutoHyphens/>
      <w:spacing w:after="0" w:line="240" w:lineRule="auto"/>
    </w:pPr>
    <w:rPr>
      <w:rFonts w:ascii="Times New Roman" w:eastAsia="Times New Roman" w:hAnsi="Times New Roman" w:cs="Times New Roman"/>
      <w:sz w:val="24"/>
      <w:szCs w:val="24"/>
      <w:lang w:eastAsia="ar-SA"/>
    </w:rPr>
  </w:style>
  <w:style w:type="character" w:customStyle="1" w:styleId="afff3">
    <w:name w:val="Основной текст Знак"/>
    <w:basedOn w:val="a5"/>
    <w:link w:val="afff2"/>
    <w:uiPriority w:val="99"/>
    <w:rsid w:val="00AF408D"/>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9256D"/>
    <w:rPr>
      <w:rFonts w:ascii="Arial" w:hAnsi="Arial" w:cs="Arial"/>
    </w:rPr>
  </w:style>
  <w:style w:type="paragraph" w:customStyle="1" w:styleId="ConsPlusNormal0">
    <w:name w:val="ConsPlusNormal"/>
    <w:link w:val="ConsPlusNormal"/>
    <w:rsid w:val="0089256D"/>
    <w:pPr>
      <w:autoSpaceDE w:val="0"/>
      <w:autoSpaceDN w:val="0"/>
      <w:adjustRightInd w:val="0"/>
      <w:spacing w:after="0" w:line="240" w:lineRule="auto"/>
      <w:ind w:firstLine="720"/>
    </w:pPr>
    <w:rPr>
      <w:rFonts w:ascii="Arial" w:hAnsi="Arial" w:cs="Arial"/>
    </w:rPr>
  </w:style>
  <w:style w:type="character" w:customStyle="1" w:styleId="ConsPlusNonformat">
    <w:name w:val="ConsPlusNonformat Знак"/>
    <w:link w:val="ConsPlusNonformat0"/>
    <w:uiPriority w:val="99"/>
    <w:locked/>
    <w:rsid w:val="0089256D"/>
    <w:rPr>
      <w:rFonts w:ascii="Courier New" w:hAnsi="Courier New" w:cs="Courier New"/>
    </w:rPr>
  </w:style>
  <w:style w:type="paragraph" w:customStyle="1" w:styleId="ConsPlusNonformat0">
    <w:name w:val="ConsPlusNonformat"/>
    <w:link w:val="ConsPlusNonformat"/>
    <w:uiPriority w:val="99"/>
    <w:rsid w:val="0089256D"/>
    <w:pPr>
      <w:autoSpaceDE w:val="0"/>
      <w:autoSpaceDN w:val="0"/>
      <w:adjustRightInd w:val="0"/>
      <w:spacing w:after="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044">
      <w:bodyDiv w:val="1"/>
      <w:marLeft w:val="0"/>
      <w:marRight w:val="0"/>
      <w:marTop w:val="0"/>
      <w:marBottom w:val="0"/>
      <w:divBdr>
        <w:top w:val="none" w:sz="0" w:space="0" w:color="auto"/>
        <w:left w:val="none" w:sz="0" w:space="0" w:color="auto"/>
        <w:bottom w:val="none" w:sz="0" w:space="0" w:color="auto"/>
        <w:right w:val="none" w:sz="0" w:space="0" w:color="auto"/>
      </w:divBdr>
    </w:div>
    <w:div w:id="38164980">
      <w:bodyDiv w:val="1"/>
      <w:marLeft w:val="0"/>
      <w:marRight w:val="0"/>
      <w:marTop w:val="0"/>
      <w:marBottom w:val="0"/>
      <w:divBdr>
        <w:top w:val="none" w:sz="0" w:space="0" w:color="auto"/>
        <w:left w:val="none" w:sz="0" w:space="0" w:color="auto"/>
        <w:bottom w:val="none" w:sz="0" w:space="0" w:color="auto"/>
        <w:right w:val="none" w:sz="0" w:space="0" w:color="auto"/>
      </w:divBdr>
    </w:div>
    <w:div w:id="85805247">
      <w:bodyDiv w:val="1"/>
      <w:marLeft w:val="0"/>
      <w:marRight w:val="0"/>
      <w:marTop w:val="0"/>
      <w:marBottom w:val="0"/>
      <w:divBdr>
        <w:top w:val="none" w:sz="0" w:space="0" w:color="auto"/>
        <w:left w:val="none" w:sz="0" w:space="0" w:color="auto"/>
        <w:bottom w:val="none" w:sz="0" w:space="0" w:color="auto"/>
        <w:right w:val="none" w:sz="0" w:space="0" w:color="auto"/>
      </w:divBdr>
    </w:div>
    <w:div w:id="102072319">
      <w:bodyDiv w:val="1"/>
      <w:marLeft w:val="0"/>
      <w:marRight w:val="0"/>
      <w:marTop w:val="0"/>
      <w:marBottom w:val="0"/>
      <w:divBdr>
        <w:top w:val="none" w:sz="0" w:space="0" w:color="auto"/>
        <w:left w:val="none" w:sz="0" w:space="0" w:color="auto"/>
        <w:bottom w:val="none" w:sz="0" w:space="0" w:color="auto"/>
        <w:right w:val="none" w:sz="0" w:space="0" w:color="auto"/>
      </w:divBdr>
    </w:div>
    <w:div w:id="104076994">
      <w:bodyDiv w:val="1"/>
      <w:marLeft w:val="0"/>
      <w:marRight w:val="0"/>
      <w:marTop w:val="0"/>
      <w:marBottom w:val="0"/>
      <w:divBdr>
        <w:top w:val="none" w:sz="0" w:space="0" w:color="auto"/>
        <w:left w:val="none" w:sz="0" w:space="0" w:color="auto"/>
        <w:bottom w:val="none" w:sz="0" w:space="0" w:color="auto"/>
        <w:right w:val="none" w:sz="0" w:space="0" w:color="auto"/>
      </w:divBdr>
    </w:div>
    <w:div w:id="146747888">
      <w:bodyDiv w:val="1"/>
      <w:marLeft w:val="0"/>
      <w:marRight w:val="0"/>
      <w:marTop w:val="0"/>
      <w:marBottom w:val="0"/>
      <w:divBdr>
        <w:top w:val="none" w:sz="0" w:space="0" w:color="auto"/>
        <w:left w:val="none" w:sz="0" w:space="0" w:color="auto"/>
        <w:bottom w:val="none" w:sz="0" w:space="0" w:color="auto"/>
        <w:right w:val="none" w:sz="0" w:space="0" w:color="auto"/>
      </w:divBdr>
    </w:div>
    <w:div w:id="166360707">
      <w:bodyDiv w:val="1"/>
      <w:marLeft w:val="0"/>
      <w:marRight w:val="0"/>
      <w:marTop w:val="0"/>
      <w:marBottom w:val="0"/>
      <w:divBdr>
        <w:top w:val="none" w:sz="0" w:space="0" w:color="auto"/>
        <w:left w:val="none" w:sz="0" w:space="0" w:color="auto"/>
        <w:bottom w:val="none" w:sz="0" w:space="0" w:color="auto"/>
        <w:right w:val="none" w:sz="0" w:space="0" w:color="auto"/>
      </w:divBdr>
    </w:div>
    <w:div w:id="242685682">
      <w:bodyDiv w:val="1"/>
      <w:marLeft w:val="0"/>
      <w:marRight w:val="0"/>
      <w:marTop w:val="0"/>
      <w:marBottom w:val="0"/>
      <w:divBdr>
        <w:top w:val="none" w:sz="0" w:space="0" w:color="auto"/>
        <w:left w:val="none" w:sz="0" w:space="0" w:color="auto"/>
        <w:bottom w:val="none" w:sz="0" w:space="0" w:color="auto"/>
        <w:right w:val="none" w:sz="0" w:space="0" w:color="auto"/>
      </w:divBdr>
    </w:div>
    <w:div w:id="274748317">
      <w:bodyDiv w:val="1"/>
      <w:marLeft w:val="0"/>
      <w:marRight w:val="0"/>
      <w:marTop w:val="0"/>
      <w:marBottom w:val="0"/>
      <w:divBdr>
        <w:top w:val="none" w:sz="0" w:space="0" w:color="auto"/>
        <w:left w:val="none" w:sz="0" w:space="0" w:color="auto"/>
        <w:bottom w:val="none" w:sz="0" w:space="0" w:color="auto"/>
        <w:right w:val="none" w:sz="0" w:space="0" w:color="auto"/>
      </w:divBdr>
    </w:div>
    <w:div w:id="309796862">
      <w:bodyDiv w:val="1"/>
      <w:marLeft w:val="0"/>
      <w:marRight w:val="0"/>
      <w:marTop w:val="0"/>
      <w:marBottom w:val="0"/>
      <w:divBdr>
        <w:top w:val="none" w:sz="0" w:space="0" w:color="auto"/>
        <w:left w:val="none" w:sz="0" w:space="0" w:color="auto"/>
        <w:bottom w:val="none" w:sz="0" w:space="0" w:color="auto"/>
        <w:right w:val="none" w:sz="0" w:space="0" w:color="auto"/>
      </w:divBdr>
    </w:div>
    <w:div w:id="381490340">
      <w:bodyDiv w:val="1"/>
      <w:marLeft w:val="0"/>
      <w:marRight w:val="0"/>
      <w:marTop w:val="0"/>
      <w:marBottom w:val="0"/>
      <w:divBdr>
        <w:top w:val="none" w:sz="0" w:space="0" w:color="auto"/>
        <w:left w:val="none" w:sz="0" w:space="0" w:color="auto"/>
        <w:bottom w:val="none" w:sz="0" w:space="0" w:color="auto"/>
        <w:right w:val="none" w:sz="0" w:space="0" w:color="auto"/>
      </w:divBdr>
    </w:div>
    <w:div w:id="383145918">
      <w:bodyDiv w:val="1"/>
      <w:marLeft w:val="0"/>
      <w:marRight w:val="0"/>
      <w:marTop w:val="0"/>
      <w:marBottom w:val="0"/>
      <w:divBdr>
        <w:top w:val="none" w:sz="0" w:space="0" w:color="auto"/>
        <w:left w:val="none" w:sz="0" w:space="0" w:color="auto"/>
        <w:bottom w:val="none" w:sz="0" w:space="0" w:color="auto"/>
        <w:right w:val="none" w:sz="0" w:space="0" w:color="auto"/>
      </w:divBdr>
    </w:div>
    <w:div w:id="441993180">
      <w:bodyDiv w:val="1"/>
      <w:marLeft w:val="0"/>
      <w:marRight w:val="0"/>
      <w:marTop w:val="0"/>
      <w:marBottom w:val="0"/>
      <w:divBdr>
        <w:top w:val="none" w:sz="0" w:space="0" w:color="auto"/>
        <w:left w:val="none" w:sz="0" w:space="0" w:color="auto"/>
        <w:bottom w:val="none" w:sz="0" w:space="0" w:color="auto"/>
        <w:right w:val="none" w:sz="0" w:space="0" w:color="auto"/>
      </w:divBdr>
    </w:div>
    <w:div w:id="481629044">
      <w:bodyDiv w:val="1"/>
      <w:marLeft w:val="0"/>
      <w:marRight w:val="0"/>
      <w:marTop w:val="0"/>
      <w:marBottom w:val="0"/>
      <w:divBdr>
        <w:top w:val="none" w:sz="0" w:space="0" w:color="auto"/>
        <w:left w:val="none" w:sz="0" w:space="0" w:color="auto"/>
        <w:bottom w:val="none" w:sz="0" w:space="0" w:color="auto"/>
        <w:right w:val="none" w:sz="0" w:space="0" w:color="auto"/>
      </w:divBdr>
    </w:div>
    <w:div w:id="673843494">
      <w:bodyDiv w:val="1"/>
      <w:marLeft w:val="0"/>
      <w:marRight w:val="0"/>
      <w:marTop w:val="0"/>
      <w:marBottom w:val="0"/>
      <w:divBdr>
        <w:top w:val="none" w:sz="0" w:space="0" w:color="auto"/>
        <w:left w:val="none" w:sz="0" w:space="0" w:color="auto"/>
        <w:bottom w:val="none" w:sz="0" w:space="0" w:color="auto"/>
        <w:right w:val="none" w:sz="0" w:space="0" w:color="auto"/>
      </w:divBdr>
    </w:div>
    <w:div w:id="683553769">
      <w:bodyDiv w:val="1"/>
      <w:marLeft w:val="0"/>
      <w:marRight w:val="0"/>
      <w:marTop w:val="0"/>
      <w:marBottom w:val="0"/>
      <w:divBdr>
        <w:top w:val="none" w:sz="0" w:space="0" w:color="auto"/>
        <w:left w:val="none" w:sz="0" w:space="0" w:color="auto"/>
        <w:bottom w:val="none" w:sz="0" w:space="0" w:color="auto"/>
        <w:right w:val="none" w:sz="0" w:space="0" w:color="auto"/>
      </w:divBdr>
    </w:div>
    <w:div w:id="696348516">
      <w:bodyDiv w:val="1"/>
      <w:marLeft w:val="0"/>
      <w:marRight w:val="0"/>
      <w:marTop w:val="0"/>
      <w:marBottom w:val="0"/>
      <w:divBdr>
        <w:top w:val="none" w:sz="0" w:space="0" w:color="auto"/>
        <w:left w:val="none" w:sz="0" w:space="0" w:color="auto"/>
        <w:bottom w:val="none" w:sz="0" w:space="0" w:color="auto"/>
        <w:right w:val="none" w:sz="0" w:space="0" w:color="auto"/>
      </w:divBdr>
    </w:div>
    <w:div w:id="793209660">
      <w:bodyDiv w:val="1"/>
      <w:marLeft w:val="0"/>
      <w:marRight w:val="0"/>
      <w:marTop w:val="0"/>
      <w:marBottom w:val="0"/>
      <w:divBdr>
        <w:top w:val="none" w:sz="0" w:space="0" w:color="auto"/>
        <w:left w:val="none" w:sz="0" w:space="0" w:color="auto"/>
        <w:bottom w:val="none" w:sz="0" w:space="0" w:color="auto"/>
        <w:right w:val="none" w:sz="0" w:space="0" w:color="auto"/>
      </w:divBdr>
    </w:div>
    <w:div w:id="966163417">
      <w:bodyDiv w:val="1"/>
      <w:marLeft w:val="0"/>
      <w:marRight w:val="0"/>
      <w:marTop w:val="0"/>
      <w:marBottom w:val="0"/>
      <w:divBdr>
        <w:top w:val="none" w:sz="0" w:space="0" w:color="auto"/>
        <w:left w:val="none" w:sz="0" w:space="0" w:color="auto"/>
        <w:bottom w:val="none" w:sz="0" w:space="0" w:color="auto"/>
        <w:right w:val="none" w:sz="0" w:space="0" w:color="auto"/>
      </w:divBdr>
    </w:div>
    <w:div w:id="1000931985">
      <w:bodyDiv w:val="1"/>
      <w:marLeft w:val="0"/>
      <w:marRight w:val="0"/>
      <w:marTop w:val="0"/>
      <w:marBottom w:val="0"/>
      <w:divBdr>
        <w:top w:val="none" w:sz="0" w:space="0" w:color="auto"/>
        <w:left w:val="none" w:sz="0" w:space="0" w:color="auto"/>
        <w:bottom w:val="none" w:sz="0" w:space="0" w:color="auto"/>
        <w:right w:val="none" w:sz="0" w:space="0" w:color="auto"/>
      </w:divBdr>
    </w:div>
    <w:div w:id="1036655609">
      <w:bodyDiv w:val="1"/>
      <w:marLeft w:val="0"/>
      <w:marRight w:val="0"/>
      <w:marTop w:val="0"/>
      <w:marBottom w:val="0"/>
      <w:divBdr>
        <w:top w:val="none" w:sz="0" w:space="0" w:color="auto"/>
        <w:left w:val="none" w:sz="0" w:space="0" w:color="auto"/>
        <w:bottom w:val="none" w:sz="0" w:space="0" w:color="auto"/>
        <w:right w:val="none" w:sz="0" w:space="0" w:color="auto"/>
      </w:divBdr>
    </w:div>
    <w:div w:id="1049064837">
      <w:bodyDiv w:val="1"/>
      <w:marLeft w:val="0"/>
      <w:marRight w:val="0"/>
      <w:marTop w:val="0"/>
      <w:marBottom w:val="0"/>
      <w:divBdr>
        <w:top w:val="none" w:sz="0" w:space="0" w:color="auto"/>
        <w:left w:val="none" w:sz="0" w:space="0" w:color="auto"/>
        <w:bottom w:val="none" w:sz="0" w:space="0" w:color="auto"/>
        <w:right w:val="none" w:sz="0" w:space="0" w:color="auto"/>
      </w:divBdr>
    </w:div>
    <w:div w:id="1096512101">
      <w:bodyDiv w:val="1"/>
      <w:marLeft w:val="0"/>
      <w:marRight w:val="0"/>
      <w:marTop w:val="0"/>
      <w:marBottom w:val="0"/>
      <w:divBdr>
        <w:top w:val="none" w:sz="0" w:space="0" w:color="auto"/>
        <w:left w:val="none" w:sz="0" w:space="0" w:color="auto"/>
        <w:bottom w:val="none" w:sz="0" w:space="0" w:color="auto"/>
        <w:right w:val="none" w:sz="0" w:space="0" w:color="auto"/>
      </w:divBdr>
    </w:div>
    <w:div w:id="1144201117">
      <w:bodyDiv w:val="1"/>
      <w:marLeft w:val="0"/>
      <w:marRight w:val="0"/>
      <w:marTop w:val="0"/>
      <w:marBottom w:val="0"/>
      <w:divBdr>
        <w:top w:val="none" w:sz="0" w:space="0" w:color="auto"/>
        <w:left w:val="none" w:sz="0" w:space="0" w:color="auto"/>
        <w:bottom w:val="none" w:sz="0" w:space="0" w:color="auto"/>
        <w:right w:val="none" w:sz="0" w:space="0" w:color="auto"/>
      </w:divBdr>
    </w:div>
    <w:div w:id="1179586803">
      <w:bodyDiv w:val="1"/>
      <w:marLeft w:val="0"/>
      <w:marRight w:val="0"/>
      <w:marTop w:val="0"/>
      <w:marBottom w:val="0"/>
      <w:divBdr>
        <w:top w:val="none" w:sz="0" w:space="0" w:color="auto"/>
        <w:left w:val="none" w:sz="0" w:space="0" w:color="auto"/>
        <w:bottom w:val="none" w:sz="0" w:space="0" w:color="auto"/>
        <w:right w:val="none" w:sz="0" w:space="0" w:color="auto"/>
      </w:divBdr>
    </w:div>
    <w:div w:id="1247691232">
      <w:bodyDiv w:val="1"/>
      <w:marLeft w:val="0"/>
      <w:marRight w:val="0"/>
      <w:marTop w:val="0"/>
      <w:marBottom w:val="0"/>
      <w:divBdr>
        <w:top w:val="none" w:sz="0" w:space="0" w:color="auto"/>
        <w:left w:val="none" w:sz="0" w:space="0" w:color="auto"/>
        <w:bottom w:val="none" w:sz="0" w:space="0" w:color="auto"/>
        <w:right w:val="none" w:sz="0" w:space="0" w:color="auto"/>
      </w:divBdr>
    </w:div>
    <w:div w:id="1289818958">
      <w:bodyDiv w:val="1"/>
      <w:marLeft w:val="0"/>
      <w:marRight w:val="0"/>
      <w:marTop w:val="0"/>
      <w:marBottom w:val="0"/>
      <w:divBdr>
        <w:top w:val="none" w:sz="0" w:space="0" w:color="auto"/>
        <w:left w:val="none" w:sz="0" w:space="0" w:color="auto"/>
        <w:bottom w:val="none" w:sz="0" w:space="0" w:color="auto"/>
        <w:right w:val="none" w:sz="0" w:space="0" w:color="auto"/>
      </w:divBdr>
    </w:div>
    <w:div w:id="1338539013">
      <w:bodyDiv w:val="1"/>
      <w:marLeft w:val="0"/>
      <w:marRight w:val="0"/>
      <w:marTop w:val="0"/>
      <w:marBottom w:val="0"/>
      <w:divBdr>
        <w:top w:val="none" w:sz="0" w:space="0" w:color="auto"/>
        <w:left w:val="none" w:sz="0" w:space="0" w:color="auto"/>
        <w:bottom w:val="none" w:sz="0" w:space="0" w:color="auto"/>
        <w:right w:val="none" w:sz="0" w:space="0" w:color="auto"/>
      </w:divBdr>
    </w:div>
    <w:div w:id="1404985951">
      <w:bodyDiv w:val="1"/>
      <w:marLeft w:val="0"/>
      <w:marRight w:val="0"/>
      <w:marTop w:val="0"/>
      <w:marBottom w:val="0"/>
      <w:divBdr>
        <w:top w:val="none" w:sz="0" w:space="0" w:color="auto"/>
        <w:left w:val="none" w:sz="0" w:space="0" w:color="auto"/>
        <w:bottom w:val="none" w:sz="0" w:space="0" w:color="auto"/>
        <w:right w:val="none" w:sz="0" w:space="0" w:color="auto"/>
      </w:divBdr>
    </w:div>
    <w:div w:id="1555195146">
      <w:bodyDiv w:val="1"/>
      <w:marLeft w:val="0"/>
      <w:marRight w:val="0"/>
      <w:marTop w:val="0"/>
      <w:marBottom w:val="0"/>
      <w:divBdr>
        <w:top w:val="none" w:sz="0" w:space="0" w:color="auto"/>
        <w:left w:val="none" w:sz="0" w:space="0" w:color="auto"/>
        <w:bottom w:val="none" w:sz="0" w:space="0" w:color="auto"/>
        <w:right w:val="none" w:sz="0" w:space="0" w:color="auto"/>
      </w:divBdr>
    </w:div>
    <w:div w:id="1718049173">
      <w:bodyDiv w:val="1"/>
      <w:marLeft w:val="0"/>
      <w:marRight w:val="0"/>
      <w:marTop w:val="0"/>
      <w:marBottom w:val="0"/>
      <w:divBdr>
        <w:top w:val="none" w:sz="0" w:space="0" w:color="auto"/>
        <w:left w:val="none" w:sz="0" w:space="0" w:color="auto"/>
        <w:bottom w:val="none" w:sz="0" w:space="0" w:color="auto"/>
        <w:right w:val="none" w:sz="0" w:space="0" w:color="auto"/>
      </w:divBdr>
    </w:div>
    <w:div w:id="1757555003">
      <w:bodyDiv w:val="1"/>
      <w:marLeft w:val="0"/>
      <w:marRight w:val="0"/>
      <w:marTop w:val="0"/>
      <w:marBottom w:val="0"/>
      <w:divBdr>
        <w:top w:val="none" w:sz="0" w:space="0" w:color="auto"/>
        <w:left w:val="none" w:sz="0" w:space="0" w:color="auto"/>
        <w:bottom w:val="none" w:sz="0" w:space="0" w:color="auto"/>
        <w:right w:val="none" w:sz="0" w:space="0" w:color="auto"/>
      </w:divBdr>
    </w:div>
    <w:div w:id="1877305855">
      <w:bodyDiv w:val="1"/>
      <w:marLeft w:val="0"/>
      <w:marRight w:val="0"/>
      <w:marTop w:val="0"/>
      <w:marBottom w:val="0"/>
      <w:divBdr>
        <w:top w:val="none" w:sz="0" w:space="0" w:color="auto"/>
        <w:left w:val="none" w:sz="0" w:space="0" w:color="auto"/>
        <w:bottom w:val="none" w:sz="0" w:space="0" w:color="auto"/>
        <w:right w:val="none" w:sz="0" w:space="0" w:color="auto"/>
      </w:divBdr>
    </w:div>
    <w:div w:id="1878196923">
      <w:bodyDiv w:val="1"/>
      <w:marLeft w:val="0"/>
      <w:marRight w:val="0"/>
      <w:marTop w:val="0"/>
      <w:marBottom w:val="0"/>
      <w:divBdr>
        <w:top w:val="none" w:sz="0" w:space="0" w:color="auto"/>
        <w:left w:val="none" w:sz="0" w:space="0" w:color="auto"/>
        <w:bottom w:val="none" w:sz="0" w:space="0" w:color="auto"/>
        <w:right w:val="none" w:sz="0" w:space="0" w:color="auto"/>
      </w:divBdr>
    </w:div>
    <w:div w:id="1930460439">
      <w:bodyDiv w:val="1"/>
      <w:marLeft w:val="0"/>
      <w:marRight w:val="0"/>
      <w:marTop w:val="0"/>
      <w:marBottom w:val="0"/>
      <w:divBdr>
        <w:top w:val="none" w:sz="0" w:space="0" w:color="auto"/>
        <w:left w:val="none" w:sz="0" w:space="0" w:color="auto"/>
        <w:bottom w:val="none" w:sz="0" w:space="0" w:color="auto"/>
        <w:right w:val="none" w:sz="0" w:space="0" w:color="auto"/>
      </w:divBdr>
    </w:div>
    <w:div w:id="1942685546">
      <w:bodyDiv w:val="1"/>
      <w:marLeft w:val="0"/>
      <w:marRight w:val="0"/>
      <w:marTop w:val="0"/>
      <w:marBottom w:val="0"/>
      <w:divBdr>
        <w:top w:val="none" w:sz="0" w:space="0" w:color="auto"/>
        <w:left w:val="none" w:sz="0" w:space="0" w:color="auto"/>
        <w:bottom w:val="none" w:sz="0" w:space="0" w:color="auto"/>
        <w:right w:val="none" w:sz="0" w:space="0" w:color="auto"/>
      </w:divBdr>
    </w:div>
    <w:div w:id="1977444819">
      <w:bodyDiv w:val="1"/>
      <w:marLeft w:val="0"/>
      <w:marRight w:val="0"/>
      <w:marTop w:val="0"/>
      <w:marBottom w:val="0"/>
      <w:divBdr>
        <w:top w:val="none" w:sz="0" w:space="0" w:color="auto"/>
        <w:left w:val="none" w:sz="0" w:space="0" w:color="auto"/>
        <w:bottom w:val="none" w:sz="0" w:space="0" w:color="auto"/>
        <w:right w:val="none" w:sz="0" w:space="0" w:color="auto"/>
      </w:divBdr>
    </w:div>
    <w:div w:id="2002846540">
      <w:bodyDiv w:val="1"/>
      <w:marLeft w:val="0"/>
      <w:marRight w:val="0"/>
      <w:marTop w:val="0"/>
      <w:marBottom w:val="0"/>
      <w:divBdr>
        <w:top w:val="none" w:sz="0" w:space="0" w:color="auto"/>
        <w:left w:val="none" w:sz="0" w:space="0" w:color="auto"/>
        <w:bottom w:val="none" w:sz="0" w:space="0" w:color="auto"/>
        <w:right w:val="none" w:sz="0" w:space="0" w:color="auto"/>
      </w:divBdr>
    </w:div>
    <w:div w:id="20936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5CFA-2BD0-48E1-983E-804CB30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Manager>А.С. Потехин</Manager>
  <Company>SPecialiST RePack</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технических газов</dc:subject>
  <dc:creator>Александр Ерко</dc:creator>
  <cp:lastModifiedBy>Троян Андрей Александрович</cp:lastModifiedBy>
  <cp:revision>19</cp:revision>
  <cp:lastPrinted>2019-06-19T09:46:00Z</cp:lastPrinted>
  <dcterms:created xsi:type="dcterms:W3CDTF">2019-08-14T06:12:00Z</dcterms:created>
  <dcterms:modified xsi:type="dcterms:W3CDTF">2020-08-28T12:03:00Z</dcterms:modified>
</cp:coreProperties>
</file>